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sz w:val="28"/>
          <w:szCs w:val="28"/>
        </w:rPr>
      </w:pPr>
      <w:r w:rsidDel="00000000" w:rsidR="00000000" w:rsidRPr="00000000">
        <w:rPr>
          <w:b w:val="1"/>
          <w:sz w:val="28"/>
          <w:szCs w:val="28"/>
          <w:rtl w:val="0"/>
        </w:rPr>
        <w:t xml:space="preserve">Table of Contents</w:t>
      </w:r>
    </w:p>
    <w:p w:rsidR="00000000" w:rsidDel="00000000" w:rsidP="00000000" w:rsidRDefault="00000000" w:rsidRPr="00000000" w14:paraId="00000003">
      <w:pPr>
        <w:pBdr>
          <w:top w:space="0" w:sz="0" w:val="nil"/>
          <w:left w:space="0" w:sz="0" w:val="nil"/>
          <w:bottom w:space="0" w:sz="0" w:val="nil"/>
          <w:right w:space="0" w:sz="0" w:val="nil"/>
          <w:between w:space="0" w:sz="0" w:val="nil"/>
        </w:pBd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1fob9te">
            <w:r w:rsidDel="00000000" w:rsidR="00000000" w:rsidRPr="00000000">
              <w:rPr>
                <w:color w:val="1155cc"/>
                <w:u w:val="single"/>
                <w:rtl w:val="0"/>
              </w:rPr>
              <w:t xml:space="preserve">Part 1: Learning Experience Description</w:t>
            </w:r>
          </w:hyperlink>
          <w:r w:rsidDel="00000000" w:rsidR="00000000" w:rsidRPr="00000000">
            <w:rPr>
              <w:rtl w:val="0"/>
            </w:rPr>
          </w:r>
        </w:p>
        <w:p w:rsidR="00000000" w:rsidDel="00000000" w:rsidP="00000000" w:rsidRDefault="00000000" w:rsidRPr="00000000" w14:paraId="00000005">
          <w:pPr>
            <w:spacing w:before="60" w:lineRule="auto"/>
            <w:ind w:left="360" w:firstLine="0"/>
            <w:rPr>
              <w:color w:val="1155cc"/>
              <w:u w:val="single"/>
            </w:rPr>
          </w:pPr>
          <w:hyperlink w:anchor="_heading=h.3znysh7">
            <w:r w:rsidDel="00000000" w:rsidR="00000000" w:rsidRPr="00000000">
              <w:rPr>
                <w:color w:val="1155cc"/>
                <w:u w:val="single"/>
                <w:rtl w:val="0"/>
              </w:rPr>
              <w:t xml:space="preserve">Learning Experience Title</w:t>
            </w:r>
          </w:hyperlink>
          <w:r w:rsidDel="00000000" w:rsidR="00000000" w:rsidRPr="00000000">
            <w:rPr>
              <w:rtl w:val="0"/>
            </w:rPr>
          </w:r>
        </w:p>
        <w:p w:rsidR="00000000" w:rsidDel="00000000" w:rsidP="00000000" w:rsidRDefault="00000000" w:rsidRPr="00000000" w14:paraId="00000006">
          <w:pPr>
            <w:spacing w:before="60" w:lineRule="auto"/>
            <w:ind w:left="360" w:firstLine="0"/>
            <w:rPr>
              <w:color w:val="1155cc"/>
              <w:u w:val="single"/>
            </w:rPr>
          </w:pPr>
          <w:hyperlink w:anchor="_heading=h.2et92p0">
            <w:r w:rsidDel="00000000" w:rsidR="00000000" w:rsidRPr="00000000">
              <w:rPr>
                <w:color w:val="1155cc"/>
                <w:u w:val="single"/>
                <w:rtl w:val="0"/>
              </w:rPr>
              <w:t xml:space="preserve">Abstract</w:t>
            </w:r>
          </w:hyperlink>
          <w:r w:rsidDel="00000000" w:rsidR="00000000" w:rsidRPr="00000000">
            <w:rPr>
              <w:rtl w:val="0"/>
            </w:rPr>
          </w:r>
        </w:p>
        <w:p w:rsidR="00000000" w:rsidDel="00000000" w:rsidP="00000000" w:rsidRDefault="00000000" w:rsidRPr="00000000" w14:paraId="00000007">
          <w:pPr>
            <w:spacing w:before="60" w:lineRule="auto"/>
            <w:ind w:left="360" w:firstLine="0"/>
            <w:rPr>
              <w:color w:val="1155cc"/>
              <w:u w:val="single"/>
            </w:rPr>
          </w:pPr>
          <w:hyperlink w:anchor="_heading=h.tyjcwt">
            <w:r w:rsidDel="00000000" w:rsidR="00000000" w:rsidRPr="00000000">
              <w:rPr>
                <w:color w:val="1155cc"/>
                <w:u w:val="single"/>
                <w:rtl w:val="0"/>
              </w:rPr>
              <w:t xml:space="preserve">Learner Audience / Primary Users</w:t>
            </w:r>
          </w:hyperlink>
          <w:r w:rsidDel="00000000" w:rsidR="00000000" w:rsidRPr="00000000">
            <w:rPr>
              <w:rtl w:val="0"/>
            </w:rPr>
          </w:r>
        </w:p>
        <w:p w:rsidR="00000000" w:rsidDel="00000000" w:rsidP="00000000" w:rsidRDefault="00000000" w:rsidRPr="00000000" w14:paraId="00000008">
          <w:pPr>
            <w:spacing w:before="60" w:lineRule="auto"/>
            <w:ind w:left="360" w:firstLine="0"/>
            <w:rPr>
              <w:color w:val="1155cc"/>
              <w:u w:val="single"/>
            </w:rPr>
          </w:pPr>
          <w:hyperlink w:anchor="_heading=h.3dy6vkm">
            <w:r w:rsidDel="00000000" w:rsidR="00000000" w:rsidRPr="00000000">
              <w:rPr>
                <w:color w:val="1155cc"/>
                <w:u w:val="single"/>
                <w:rtl w:val="0"/>
              </w:rPr>
              <w:t xml:space="preserve">Educational Use</w:t>
            </w:r>
          </w:hyperlink>
          <w:r w:rsidDel="00000000" w:rsidR="00000000" w:rsidRPr="00000000">
            <w:rPr>
              <w:rtl w:val="0"/>
            </w:rPr>
          </w:r>
        </w:p>
        <w:p w:rsidR="00000000" w:rsidDel="00000000" w:rsidP="00000000" w:rsidRDefault="00000000" w:rsidRPr="00000000" w14:paraId="00000009">
          <w:pPr>
            <w:spacing w:before="60" w:lineRule="auto"/>
            <w:ind w:left="360" w:firstLine="0"/>
            <w:rPr>
              <w:color w:val="1155cc"/>
              <w:u w:val="single"/>
            </w:rPr>
          </w:pPr>
          <w:hyperlink w:anchor="_heading=h.1t3h5sf">
            <w:r w:rsidDel="00000000" w:rsidR="00000000" w:rsidRPr="00000000">
              <w:rPr>
                <w:color w:val="1155cc"/>
                <w:u w:val="single"/>
                <w:rtl w:val="0"/>
              </w:rPr>
              <w:t xml:space="preserve">Language</w:t>
            </w:r>
          </w:hyperlink>
          <w:r w:rsidDel="00000000" w:rsidR="00000000" w:rsidRPr="00000000">
            <w:rPr>
              <w:rtl w:val="0"/>
            </w:rPr>
          </w:r>
        </w:p>
        <w:p w:rsidR="00000000" w:rsidDel="00000000" w:rsidP="00000000" w:rsidRDefault="00000000" w:rsidRPr="00000000" w14:paraId="0000000A">
          <w:pPr>
            <w:spacing w:before="60" w:lineRule="auto"/>
            <w:ind w:left="360" w:firstLine="0"/>
            <w:rPr>
              <w:color w:val="1155cc"/>
              <w:u w:val="single"/>
            </w:rPr>
          </w:pPr>
          <w:hyperlink w:anchor="_heading=h.4d34og8">
            <w:r w:rsidDel="00000000" w:rsidR="00000000" w:rsidRPr="00000000">
              <w:rPr>
                <w:color w:val="1155cc"/>
                <w:u w:val="single"/>
                <w:rtl w:val="0"/>
              </w:rPr>
              <w:t xml:space="preserve">Material Type</w:t>
            </w:r>
          </w:hyperlink>
          <w:r w:rsidDel="00000000" w:rsidR="00000000" w:rsidRPr="00000000">
            <w:rPr>
              <w:rtl w:val="0"/>
            </w:rPr>
          </w:r>
        </w:p>
        <w:p w:rsidR="00000000" w:rsidDel="00000000" w:rsidP="00000000" w:rsidRDefault="00000000" w:rsidRPr="00000000" w14:paraId="0000000B">
          <w:pPr>
            <w:spacing w:before="60" w:lineRule="auto"/>
            <w:ind w:left="360" w:firstLine="0"/>
            <w:rPr>
              <w:color w:val="1155cc"/>
              <w:u w:val="single"/>
            </w:rPr>
          </w:pPr>
          <w:hyperlink w:anchor="_heading=h.2s8eyo1">
            <w:r w:rsidDel="00000000" w:rsidR="00000000" w:rsidRPr="00000000">
              <w:rPr>
                <w:color w:val="1155cc"/>
                <w:u w:val="single"/>
                <w:rtl w:val="0"/>
              </w:rPr>
              <w:t xml:space="preserve">Keywords</w:t>
            </w:r>
          </w:hyperlink>
          <w:r w:rsidDel="00000000" w:rsidR="00000000" w:rsidRPr="00000000">
            <w:rPr>
              <w:rtl w:val="0"/>
            </w:rPr>
          </w:r>
        </w:p>
        <w:p w:rsidR="00000000" w:rsidDel="00000000" w:rsidP="00000000" w:rsidRDefault="00000000" w:rsidRPr="00000000" w14:paraId="0000000C">
          <w:pPr>
            <w:spacing w:before="60" w:lineRule="auto"/>
            <w:ind w:left="360" w:firstLine="0"/>
            <w:rPr>
              <w:color w:val="1155cc"/>
              <w:u w:val="single"/>
            </w:rPr>
          </w:pPr>
          <w:hyperlink w:anchor="_heading=h.17dp8vu">
            <w:r w:rsidDel="00000000" w:rsidR="00000000" w:rsidRPr="00000000">
              <w:rPr>
                <w:color w:val="1155cc"/>
                <w:u w:val="single"/>
                <w:rtl w:val="0"/>
              </w:rPr>
              <w:t xml:space="preserve">Time Required for Learning Experience</w:t>
            </w:r>
          </w:hyperlink>
          <w:r w:rsidDel="00000000" w:rsidR="00000000" w:rsidRPr="00000000">
            <w:rPr>
              <w:rtl w:val="0"/>
            </w:rPr>
          </w:r>
        </w:p>
        <w:p w:rsidR="00000000" w:rsidDel="00000000" w:rsidP="00000000" w:rsidRDefault="00000000" w:rsidRPr="00000000" w14:paraId="0000000D">
          <w:pPr>
            <w:spacing w:before="60" w:lineRule="auto"/>
            <w:ind w:left="360" w:firstLine="0"/>
            <w:rPr>
              <w:color w:val="1155cc"/>
              <w:u w:val="single"/>
            </w:rPr>
          </w:pPr>
          <w:hyperlink w:anchor="_heading=h.3rdcrjn">
            <w:r w:rsidDel="00000000" w:rsidR="00000000" w:rsidRPr="00000000">
              <w:rPr>
                <w:color w:val="1155cc"/>
                <w:u w:val="single"/>
                <w:rtl w:val="0"/>
              </w:rPr>
              <w:t xml:space="preserve">Targeted Skills</w:t>
            </w:r>
          </w:hyperlink>
          <w:r w:rsidDel="00000000" w:rsidR="00000000" w:rsidRPr="00000000">
            <w:rPr>
              <w:rtl w:val="0"/>
            </w:rPr>
          </w:r>
        </w:p>
        <w:p w:rsidR="00000000" w:rsidDel="00000000" w:rsidP="00000000" w:rsidRDefault="00000000" w:rsidRPr="00000000" w14:paraId="0000000E">
          <w:pPr>
            <w:spacing w:before="60" w:lineRule="auto"/>
            <w:ind w:left="360" w:firstLine="0"/>
            <w:rPr>
              <w:color w:val="1155cc"/>
              <w:u w:val="single"/>
            </w:rPr>
          </w:pPr>
          <w:hyperlink w:anchor="_heading=h.26in1rg">
            <w:r w:rsidDel="00000000" w:rsidR="00000000" w:rsidRPr="00000000">
              <w:rPr>
                <w:color w:val="1155cc"/>
                <w:u w:val="single"/>
                <w:rtl w:val="0"/>
              </w:rPr>
              <w:t xml:space="preserve">Learning Objectives</w:t>
            </w:r>
          </w:hyperlink>
          <w:r w:rsidDel="00000000" w:rsidR="00000000" w:rsidRPr="00000000">
            <w:rPr>
              <w:rtl w:val="0"/>
            </w:rPr>
          </w:r>
        </w:p>
        <w:p w:rsidR="00000000" w:rsidDel="00000000" w:rsidP="00000000" w:rsidRDefault="00000000" w:rsidRPr="00000000" w14:paraId="0000000F">
          <w:pPr>
            <w:spacing w:before="60" w:lineRule="auto"/>
            <w:ind w:left="360" w:firstLine="0"/>
            <w:rPr>
              <w:color w:val="1155cc"/>
              <w:u w:val="single"/>
            </w:rPr>
          </w:pPr>
          <w:hyperlink w:anchor="_heading=h.lnxbz9">
            <w:r w:rsidDel="00000000" w:rsidR="00000000" w:rsidRPr="00000000">
              <w:rPr>
                <w:color w:val="1155cc"/>
                <w:u w:val="single"/>
                <w:rtl w:val="0"/>
              </w:rPr>
              <w:t xml:space="preserve">Prior Knowledge</w:t>
            </w:r>
          </w:hyperlink>
          <w:r w:rsidDel="00000000" w:rsidR="00000000" w:rsidRPr="00000000">
            <w:rPr>
              <w:rtl w:val="0"/>
            </w:rPr>
          </w:r>
        </w:p>
        <w:p w:rsidR="00000000" w:rsidDel="00000000" w:rsidP="00000000" w:rsidRDefault="00000000" w:rsidRPr="00000000" w14:paraId="00000010">
          <w:pPr>
            <w:spacing w:before="60" w:lineRule="auto"/>
            <w:ind w:left="360" w:firstLine="0"/>
            <w:rPr>
              <w:color w:val="1155cc"/>
              <w:u w:val="single"/>
            </w:rPr>
          </w:pPr>
          <w:hyperlink w:anchor="_heading=h.35nkun2">
            <w:r w:rsidDel="00000000" w:rsidR="00000000" w:rsidRPr="00000000">
              <w:rPr>
                <w:color w:val="1155cc"/>
                <w:u w:val="single"/>
                <w:rtl w:val="0"/>
              </w:rPr>
              <w:t xml:space="preserve">Required Resources</w:t>
            </w:r>
          </w:hyperlink>
          <w:r w:rsidDel="00000000" w:rsidR="00000000" w:rsidRPr="00000000">
            <w:rPr>
              <w:rtl w:val="0"/>
            </w:rPr>
          </w:r>
        </w:p>
        <w:p w:rsidR="00000000" w:rsidDel="00000000" w:rsidP="00000000" w:rsidRDefault="00000000" w:rsidRPr="00000000" w14:paraId="00000011">
          <w:pPr>
            <w:spacing w:before="200" w:lineRule="auto"/>
            <w:rPr>
              <w:color w:val="1155cc"/>
              <w:u w:val="single"/>
            </w:rPr>
          </w:pPr>
          <w:hyperlink w:anchor="_heading=h.1ksv4uv">
            <w:r w:rsidDel="00000000" w:rsidR="00000000" w:rsidRPr="00000000">
              <w:rPr>
                <w:color w:val="1155cc"/>
                <w:u w:val="single"/>
                <w:rtl w:val="0"/>
              </w:rPr>
              <w:t xml:space="preserve">Part 2: Learning Experience</w:t>
            </w:r>
          </w:hyperlink>
          <w:r w:rsidDel="00000000" w:rsidR="00000000" w:rsidRPr="00000000">
            <w:rPr>
              <w:rtl w:val="0"/>
            </w:rPr>
          </w:r>
        </w:p>
        <w:p w:rsidR="00000000" w:rsidDel="00000000" w:rsidP="00000000" w:rsidRDefault="00000000" w:rsidRPr="00000000" w14:paraId="00000012">
          <w:pPr>
            <w:spacing w:before="60" w:lineRule="auto"/>
            <w:ind w:left="360" w:firstLine="0"/>
            <w:rPr>
              <w:color w:val="1155cc"/>
              <w:u w:val="single"/>
            </w:rPr>
          </w:pPr>
          <w:hyperlink w:anchor="_heading=h.44sinio">
            <w:r w:rsidDel="00000000" w:rsidR="00000000" w:rsidRPr="00000000">
              <w:rPr>
                <w:color w:val="1155cc"/>
                <w:u w:val="single"/>
                <w:rtl w:val="0"/>
              </w:rPr>
              <w:t xml:space="preserve">Instructional Strategies and Activities</w:t>
            </w:r>
          </w:hyperlink>
          <w:r w:rsidDel="00000000" w:rsidR="00000000" w:rsidRPr="00000000">
            <w:rPr>
              <w:rtl w:val="0"/>
            </w:rPr>
          </w:r>
        </w:p>
        <w:p w:rsidR="00000000" w:rsidDel="00000000" w:rsidP="00000000" w:rsidRDefault="00000000" w:rsidRPr="00000000" w14:paraId="00000013">
          <w:pPr>
            <w:spacing w:before="60" w:lineRule="auto"/>
            <w:ind w:left="720" w:firstLine="0"/>
            <w:rPr>
              <w:color w:val="1155cc"/>
              <w:u w:val="single"/>
            </w:rPr>
          </w:pPr>
          <w:hyperlink w:anchor="_heading=h.2jxsxqh">
            <w:r w:rsidDel="00000000" w:rsidR="00000000" w:rsidRPr="00000000">
              <w:rPr>
                <w:color w:val="1155cc"/>
                <w:u w:val="single"/>
                <w:rtl w:val="0"/>
              </w:rPr>
              <w:t xml:space="preserve">Warm-Up</w:t>
            </w:r>
          </w:hyperlink>
          <w:r w:rsidDel="00000000" w:rsidR="00000000" w:rsidRPr="00000000">
            <w:rPr>
              <w:rtl w:val="0"/>
            </w:rPr>
          </w:r>
        </w:p>
        <w:p w:rsidR="00000000" w:rsidDel="00000000" w:rsidP="00000000" w:rsidRDefault="00000000" w:rsidRPr="00000000" w14:paraId="00000014">
          <w:pPr>
            <w:spacing w:before="60" w:lineRule="auto"/>
            <w:ind w:left="720" w:firstLine="0"/>
            <w:rPr>
              <w:color w:val="1155cc"/>
              <w:u w:val="single"/>
            </w:rPr>
          </w:pPr>
          <w:hyperlink w:anchor="_heading=h.z337ya">
            <w:r w:rsidDel="00000000" w:rsidR="00000000" w:rsidRPr="00000000">
              <w:rPr>
                <w:color w:val="1155cc"/>
                <w:u w:val="single"/>
                <w:rtl w:val="0"/>
              </w:rPr>
              <w:t xml:space="preserve">Introduction</w:t>
            </w:r>
          </w:hyperlink>
          <w:r w:rsidDel="00000000" w:rsidR="00000000" w:rsidRPr="00000000">
            <w:rPr>
              <w:rtl w:val="0"/>
            </w:rPr>
          </w:r>
        </w:p>
        <w:p w:rsidR="00000000" w:rsidDel="00000000" w:rsidP="00000000" w:rsidRDefault="00000000" w:rsidRPr="00000000" w14:paraId="00000015">
          <w:pPr>
            <w:spacing w:before="60" w:lineRule="auto"/>
            <w:ind w:left="720" w:firstLine="0"/>
            <w:rPr>
              <w:color w:val="1155cc"/>
              <w:u w:val="single"/>
            </w:rPr>
          </w:pPr>
          <w:hyperlink w:anchor="_heading=h.3j2qqm3">
            <w:r w:rsidDel="00000000" w:rsidR="00000000" w:rsidRPr="00000000">
              <w:rPr>
                <w:color w:val="1155cc"/>
                <w:u w:val="single"/>
                <w:rtl w:val="0"/>
              </w:rPr>
              <w:t xml:space="preserve">Presentation / Modeling / Demonstration</w:t>
            </w:r>
          </w:hyperlink>
          <w:r w:rsidDel="00000000" w:rsidR="00000000" w:rsidRPr="00000000">
            <w:rPr>
              <w:rtl w:val="0"/>
            </w:rPr>
          </w:r>
        </w:p>
        <w:p w:rsidR="00000000" w:rsidDel="00000000" w:rsidP="00000000" w:rsidRDefault="00000000" w:rsidRPr="00000000" w14:paraId="00000016">
          <w:pPr>
            <w:spacing w:before="60" w:lineRule="auto"/>
            <w:ind w:left="720" w:firstLine="0"/>
            <w:rPr>
              <w:color w:val="1155cc"/>
              <w:u w:val="single"/>
            </w:rPr>
          </w:pPr>
          <w:hyperlink w:anchor="_heading=h.1y810tw">
            <w:r w:rsidDel="00000000" w:rsidR="00000000" w:rsidRPr="00000000">
              <w:rPr>
                <w:color w:val="1155cc"/>
                <w:u w:val="single"/>
                <w:rtl w:val="0"/>
              </w:rPr>
              <w:t xml:space="preserve">Guided Practice</w:t>
            </w:r>
          </w:hyperlink>
          <w:r w:rsidDel="00000000" w:rsidR="00000000" w:rsidRPr="00000000">
            <w:rPr>
              <w:rtl w:val="0"/>
            </w:rPr>
          </w:r>
        </w:p>
        <w:p w:rsidR="00000000" w:rsidDel="00000000" w:rsidP="00000000" w:rsidRDefault="00000000" w:rsidRPr="00000000" w14:paraId="00000017">
          <w:pPr>
            <w:spacing w:before="60" w:lineRule="auto"/>
            <w:ind w:left="720" w:firstLine="0"/>
            <w:rPr>
              <w:color w:val="1155cc"/>
              <w:u w:val="single"/>
            </w:rPr>
          </w:pPr>
          <w:hyperlink w:anchor="_heading=h.2xcytpi">
            <w:r w:rsidDel="00000000" w:rsidR="00000000" w:rsidRPr="00000000">
              <w:rPr>
                <w:color w:val="1155cc"/>
                <w:u w:val="single"/>
                <w:rtl w:val="0"/>
              </w:rPr>
              <w:t xml:space="preserve">Assessment</w:t>
            </w:r>
          </w:hyperlink>
          <w:r w:rsidDel="00000000" w:rsidR="00000000" w:rsidRPr="00000000">
            <w:rPr>
              <w:rtl w:val="0"/>
            </w:rPr>
          </w:r>
        </w:p>
        <w:p w:rsidR="00000000" w:rsidDel="00000000" w:rsidP="00000000" w:rsidRDefault="00000000" w:rsidRPr="00000000" w14:paraId="00000018">
          <w:pPr>
            <w:spacing w:before="60" w:lineRule="auto"/>
            <w:ind w:left="720" w:firstLine="0"/>
            <w:rPr>
              <w:color w:val="1155cc"/>
              <w:u w:val="single"/>
            </w:rPr>
          </w:pPr>
          <w:hyperlink w:anchor="_heading=h.1ci93xb">
            <w:r w:rsidDel="00000000" w:rsidR="00000000" w:rsidRPr="00000000">
              <w:rPr>
                <w:color w:val="1155cc"/>
                <w:u w:val="single"/>
                <w:rtl w:val="0"/>
              </w:rPr>
              <w:t xml:space="preserve">Application</w:t>
            </w:r>
          </w:hyperlink>
          <w:r w:rsidDel="00000000" w:rsidR="00000000" w:rsidRPr="00000000">
            <w:rPr>
              <w:rtl w:val="0"/>
            </w:rPr>
          </w:r>
        </w:p>
        <w:p w:rsidR="00000000" w:rsidDel="00000000" w:rsidP="00000000" w:rsidRDefault="00000000" w:rsidRPr="00000000" w14:paraId="00000019">
          <w:pPr>
            <w:spacing w:before="60" w:lineRule="auto"/>
            <w:ind w:left="360" w:firstLine="0"/>
            <w:rPr>
              <w:color w:val="1155cc"/>
              <w:u w:val="single"/>
            </w:rPr>
          </w:pPr>
          <w:hyperlink w:anchor="_heading=h.3whwml4">
            <w:r w:rsidDel="00000000" w:rsidR="00000000" w:rsidRPr="00000000">
              <w:rPr>
                <w:color w:val="1155cc"/>
                <w:u w:val="single"/>
                <w:rtl w:val="0"/>
              </w:rPr>
              <w:t xml:space="preserve">Key Terms and Concepts</w:t>
            </w:r>
          </w:hyperlink>
          <w:r w:rsidDel="00000000" w:rsidR="00000000" w:rsidRPr="00000000">
            <w:rPr>
              <w:rtl w:val="0"/>
            </w:rPr>
          </w:r>
        </w:p>
        <w:p w:rsidR="00000000" w:rsidDel="00000000" w:rsidP="00000000" w:rsidRDefault="00000000" w:rsidRPr="00000000" w14:paraId="0000001A">
          <w:pPr>
            <w:spacing w:before="200" w:lineRule="auto"/>
            <w:rPr>
              <w:color w:val="1155cc"/>
              <w:u w:val="single"/>
            </w:rPr>
          </w:pPr>
          <w:hyperlink w:anchor="_heading=h.qsh70q">
            <w:r w:rsidDel="00000000" w:rsidR="00000000" w:rsidRPr="00000000">
              <w:rPr>
                <w:color w:val="1155cc"/>
                <w:u w:val="single"/>
                <w:rtl w:val="0"/>
              </w:rPr>
              <w:t xml:space="preserve">Part 3: Supplementary Resources &amp; References</w:t>
            </w:r>
          </w:hyperlink>
          <w:r w:rsidDel="00000000" w:rsidR="00000000" w:rsidRPr="00000000">
            <w:rPr>
              <w:rtl w:val="0"/>
            </w:rPr>
          </w:r>
        </w:p>
        <w:p w:rsidR="00000000" w:rsidDel="00000000" w:rsidP="00000000" w:rsidRDefault="00000000" w:rsidRPr="00000000" w14:paraId="0000001B">
          <w:pPr>
            <w:spacing w:before="60" w:lineRule="auto"/>
            <w:ind w:left="360" w:firstLine="0"/>
            <w:rPr>
              <w:color w:val="1155cc"/>
              <w:u w:val="single"/>
            </w:rPr>
          </w:pPr>
          <w:hyperlink w:anchor="_heading=h.3as4poj">
            <w:r w:rsidDel="00000000" w:rsidR="00000000" w:rsidRPr="00000000">
              <w:rPr>
                <w:color w:val="1155cc"/>
                <w:u w:val="single"/>
                <w:rtl w:val="0"/>
              </w:rPr>
              <w:t xml:space="preserve">Supplementary Resources</w:t>
            </w:r>
          </w:hyperlink>
          <w:r w:rsidDel="00000000" w:rsidR="00000000" w:rsidRPr="00000000">
            <w:rPr>
              <w:rtl w:val="0"/>
            </w:rPr>
          </w:r>
        </w:p>
        <w:p w:rsidR="00000000" w:rsidDel="00000000" w:rsidP="00000000" w:rsidRDefault="00000000" w:rsidRPr="00000000" w14:paraId="0000001C">
          <w:pPr>
            <w:spacing w:before="60" w:lineRule="auto"/>
            <w:ind w:left="360" w:firstLine="0"/>
            <w:rPr>
              <w:color w:val="1155cc"/>
              <w:u w:val="single"/>
            </w:rPr>
          </w:pPr>
          <w:hyperlink w:anchor="_heading=h.1pxezwc">
            <w:r w:rsidDel="00000000" w:rsidR="00000000" w:rsidRPr="00000000">
              <w:rPr>
                <w:color w:val="1155cc"/>
                <w:u w:val="single"/>
                <w:rtl w:val="0"/>
              </w:rPr>
              <w:t xml:space="preserve">References</w:t>
            </w:r>
          </w:hyperlink>
          <w:r w:rsidDel="00000000" w:rsidR="00000000" w:rsidRPr="00000000">
            <w:rPr>
              <w:rtl w:val="0"/>
            </w:rPr>
          </w:r>
        </w:p>
        <w:p w:rsidR="00000000" w:rsidDel="00000000" w:rsidP="00000000" w:rsidRDefault="00000000" w:rsidRPr="00000000" w14:paraId="0000001D">
          <w:pPr>
            <w:spacing w:after="80" w:before="60" w:lineRule="auto"/>
            <w:ind w:left="360" w:firstLine="0"/>
            <w:rPr>
              <w:color w:val="1155cc"/>
              <w:u w:val="single"/>
            </w:rPr>
          </w:pPr>
          <w:hyperlink w:anchor="_heading=h.49x2ik5">
            <w:r w:rsidDel="00000000" w:rsidR="00000000" w:rsidRPr="00000000">
              <w:rPr>
                <w:color w:val="1155cc"/>
                <w:u w:val="single"/>
                <w:rtl w:val="0"/>
              </w:rPr>
              <w:t xml:space="preserve">Attribution Statements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ind w:hanging="100"/>
        <w:jc w:val="left"/>
        <w:rPr/>
      </w:pPr>
      <w:bookmarkStart w:colFirst="0" w:colLast="0" w:name="_heading=h.gjdgxs" w:id="0"/>
      <w:bookmarkEnd w:id="0"/>
      <w:r w:rsidDel="00000000" w:rsidR="00000000" w:rsidRPr="00000000">
        <w:rPr>
          <w:rtl w:val="0"/>
        </w:rPr>
      </w:r>
    </w:p>
    <w:tbl>
      <w:tblPr>
        <w:tblStyle w:val="Table1"/>
        <w:tblW w:w="9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0"/>
        <w:tblGridChange w:id="0">
          <w:tblGrid>
            <w:gridCol w:w="946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rPr/>
            </w:pPr>
            <w:r w:rsidDel="00000000" w:rsidR="00000000" w:rsidRPr="00000000">
              <w:rPr>
                <w:rtl w:val="0"/>
              </w:rPr>
              <w:t xml:space="preserve">Note: The blue boxes in this style guide provide guidance about how to complete each section. When you are finished completing your materials, please delete each blue box (e.g., Table / Delete Table).</w:t>
            </w:r>
          </w:p>
        </w:tc>
      </w:tr>
    </w:tbl>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ind w:hanging="100"/>
        <w:jc w:val="left"/>
        <w:rPr/>
      </w:pPr>
      <w:bookmarkStart w:colFirst="0" w:colLast="0" w:name="_heading=h.30j0zll" w:id="1"/>
      <w:bookmarkEnd w:id="1"/>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9330.0" w:type="dxa"/>
        <w:jc w:val="left"/>
        <w:tblLayout w:type="fixed"/>
        <w:tblLook w:val="0600"/>
      </w:tblPr>
      <w:tblGrid>
        <w:gridCol w:w="9330"/>
        <w:tblGridChange w:id="0">
          <w:tblGrid>
            <w:gridCol w:w="9330"/>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shd w:fill="3d85c6" w:val="clear"/>
            <w:tcMar>
              <w:top w:w="100.0" w:type="dxa"/>
              <w:left w:w="100.0" w:type="dxa"/>
              <w:bottom w:w="100.0" w:type="dxa"/>
              <w:right w:w="100.0" w:type="dxa"/>
            </w:tcMar>
          </w:tcPr>
          <w:p w:rsidR="00000000" w:rsidDel="00000000" w:rsidP="00000000" w:rsidRDefault="00000000" w:rsidRPr="00000000" w14:paraId="00000024">
            <w:pPr>
              <w:pStyle w:val="Heading1"/>
              <w:pBdr>
                <w:top w:space="0" w:sz="0" w:val="nil"/>
                <w:left w:space="0" w:sz="0" w:val="nil"/>
                <w:bottom w:space="0" w:sz="0" w:val="nil"/>
                <w:right w:space="0" w:sz="0" w:val="nil"/>
                <w:between w:space="0" w:sz="0" w:val="nil"/>
              </w:pBdr>
              <w:ind w:left="0" w:firstLine="0"/>
              <w:rPr/>
            </w:pPr>
            <w:bookmarkStart w:colFirst="0" w:colLast="0" w:name="_heading=h.1fob9te" w:id="2"/>
            <w:bookmarkEnd w:id="2"/>
            <w:r w:rsidDel="00000000" w:rsidR="00000000" w:rsidRPr="00000000">
              <w:rPr>
                <w:rtl w:val="0"/>
              </w:rPr>
              <w:t xml:space="preserve">Part 1: Learning Experience Description</w:t>
            </w:r>
          </w:p>
        </w:tc>
      </w:tr>
    </w:tbl>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rPr/>
      </w:pPr>
      <w:bookmarkStart w:colFirst="0" w:colLast="0" w:name="_heading=h.3znysh7" w:id="3"/>
      <w:bookmarkEnd w:id="3"/>
      <w:r w:rsidDel="00000000" w:rsidR="00000000" w:rsidRPr="00000000">
        <w:rPr>
          <w:rtl w:val="0"/>
        </w:rPr>
        <w:t xml:space="preserve">Learning Experience Title</w:t>
      </w:r>
    </w:p>
    <w:p w:rsidR="00000000" w:rsidDel="00000000" w:rsidP="00000000" w:rsidRDefault="00000000" w:rsidRPr="00000000" w14:paraId="00000026">
      <w:pPr>
        <w:pBdr>
          <w:top w:space="0" w:sz="0" w:val="nil"/>
          <w:left w:space="0" w:sz="0" w:val="nil"/>
          <w:bottom w:space="0" w:sz="0" w:val="nil"/>
          <w:right w:space="0" w:sz="0" w:val="nil"/>
          <w:between w:space="0" w:sz="0" w:val="nil"/>
        </w:pBdr>
        <w:rPr/>
      </w:pPr>
      <w:r w:rsidDel="00000000" w:rsidR="00000000" w:rsidRPr="00000000">
        <w:rPr>
          <w:rtl w:val="0"/>
        </w:rPr>
        <w:t xml:space="preserve">Full-Stack Web Development: Preparing Computer Science Students for Modern Web Applications</w:t>
      </w:r>
    </w:p>
    <w:p w:rsidR="00000000" w:rsidDel="00000000" w:rsidP="00000000" w:rsidRDefault="00000000" w:rsidRPr="00000000" w14:paraId="00000027">
      <w:pPr>
        <w:pStyle w:val="Heading2"/>
        <w:pBdr>
          <w:top w:space="0" w:sz="0" w:val="nil"/>
          <w:left w:space="0" w:sz="0" w:val="nil"/>
          <w:bottom w:space="0" w:sz="0" w:val="nil"/>
          <w:right w:space="0" w:sz="0" w:val="nil"/>
          <w:between w:space="0" w:sz="0" w:val="nil"/>
        </w:pBdr>
        <w:rPr/>
      </w:pPr>
      <w:bookmarkStart w:colFirst="0" w:colLast="0" w:name="_heading=h.2et92p0" w:id="4"/>
      <w:bookmarkEnd w:id="4"/>
      <w:r w:rsidDel="00000000" w:rsidR="00000000" w:rsidRPr="00000000">
        <w:rPr>
          <w:rtl w:val="0"/>
        </w:rPr>
        <w:t xml:space="preserve">Abstract</w:t>
      </w:r>
    </w:p>
    <w:p w:rsidR="00000000" w:rsidDel="00000000" w:rsidP="00000000" w:rsidRDefault="00000000" w:rsidRPr="00000000" w14:paraId="0000002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This 15-week learning experience is designed for undergraduate Computer Science students, focusing on full-stack web development. The course will provide comprehensive training on both frontend and backend technologies, covering modern web development frameworks, databases, and deployment techniques. Students will engage in hands-on projects, assessments, and lab work designed to simulate real-world development environments. By the end of the course, students will have built and deployed a fully functioning web application, gaining skills that are immediately applicable in professional settings.</w:t>
      </w:r>
    </w:p>
    <w:p w:rsidR="00000000" w:rsidDel="00000000" w:rsidP="00000000" w:rsidRDefault="00000000" w:rsidRPr="00000000" w14:paraId="0000002A">
      <w:pPr>
        <w:pStyle w:val="Heading2"/>
        <w:pBdr>
          <w:top w:space="0" w:sz="0" w:val="nil"/>
          <w:left w:space="0" w:sz="0" w:val="nil"/>
          <w:bottom w:space="0" w:sz="0" w:val="nil"/>
          <w:right w:space="0" w:sz="0" w:val="nil"/>
          <w:between w:space="0" w:sz="0" w:val="nil"/>
        </w:pBdr>
        <w:rPr/>
      </w:pPr>
      <w:bookmarkStart w:colFirst="0" w:colLast="0" w:name="_heading=h.tyjcwt" w:id="5"/>
      <w:bookmarkEnd w:id="5"/>
      <w:r w:rsidDel="00000000" w:rsidR="00000000" w:rsidRPr="00000000">
        <w:rPr>
          <w:rtl w:val="0"/>
        </w:rPr>
        <w:t xml:space="preserve">Learner Audience / Primary Users</w:t>
      </w:r>
    </w:p>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t xml:space="preserve">The primary audience is undergraduate Computer Science students, particularly those interested in web development and software engineering. These learners will typically have some foundational programming knowledge, although experience with web technologies is not required.</w:t>
      </w:r>
    </w:p>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rPr/>
      </w:pPr>
      <w:bookmarkStart w:colFirst="0" w:colLast="0" w:name="_heading=h.3dy6vkm" w:id="6"/>
      <w:bookmarkEnd w:id="6"/>
      <w:r w:rsidDel="00000000" w:rsidR="00000000" w:rsidRPr="00000000">
        <w:rPr>
          <w:rtl w:val="0"/>
        </w:rPr>
        <w:t xml:space="preserve">Educational Use</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This learning experience is designed as part of a Computer Science curriculum, specifically tailored for courses on web development. It will also serve as a professional preparation module for students planning careers in web development or full-stack engineering roles.</w:t>
      </w:r>
    </w:p>
    <w:p w:rsidR="00000000" w:rsidDel="00000000" w:rsidP="00000000" w:rsidRDefault="00000000" w:rsidRPr="00000000" w14:paraId="0000002E">
      <w:pPr>
        <w:pStyle w:val="Heading2"/>
        <w:pBdr>
          <w:top w:space="0" w:sz="0" w:val="nil"/>
          <w:left w:space="0" w:sz="0" w:val="nil"/>
          <w:bottom w:space="0" w:sz="0" w:val="nil"/>
          <w:right w:space="0" w:sz="0" w:val="nil"/>
          <w:between w:space="0" w:sz="0" w:val="nil"/>
        </w:pBdr>
        <w:rPr/>
      </w:pPr>
      <w:bookmarkStart w:colFirst="0" w:colLast="0" w:name="_heading=h.1t3h5sf" w:id="7"/>
      <w:bookmarkEnd w:id="7"/>
      <w:r w:rsidDel="00000000" w:rsidR="00000000" w:rsidRPr="00000000">
        <w:rPr>
          <w:rtl w:val="0"/>
        </w:rPr>
        <w:t xml:space="preserve">Language</w:t>
      </w:r>
    </w:p>
    <w:p w:rsidR="00000000" w:rsidDel="00000000" w:rsidP="00000000" w:rsidRDefault="00000000" w:rsidRPr="00000000" w14:paraId="0000002F">
      <w:pPr>
        <w:pBdr>
          <w:top w:space="0" w:sz="0" w:val="nil"/>
          <w:left w:space="0" w:sz="0" w:val="nil"/>
          <w:bottom w:space="0" w:sz="0" w:val="nil"/>
          <w:right w:space="0" w:sz="0" w:val="nil"/>
          <w:between w:space="0" w:sz="0" w:val="nil"/>
        </w:pBdr>
        <w:rPr/>
      </w:pPr>
      <w:r w:rsidDel="00000000" w:rsidR="00000000" w:rsidRPr="00000000">
        <w:rPr>
          <w:rtl w:val="0"/>
        </w:rPr>
        <w:t xml:space="preserve">English</w:t>
      </w:r>
    </w:p>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rPr/>
      </w:pPr>
      <w:bookmarkStart w:colFirst="0" w:colLast="0" w:name="_heading=h.4d34og8" w:id="8"/>
      <w:bookmarkEnd w:id="8"/>
      <w:r w:rsidDel="00000000" w:rsidR="00000000" w:rsidRPr="00000000">
        <w:rPr>
          <w:rtl w:val="0"/>
        </w:rPr>
        <w:t xml:space="preserve">Material Type</w:t>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rtl w:val="0"/>
        </w:rPr>
        <w:t xml:space="preserve">Instructional Material, including:</w:t>
      </w:r>
    </w:p>
    <w:p w:rsidR="00000000" w:rsidDel="00000000" w:rsidP="00000000" w:rsidRDefault="00000000" w:rsidRPr="00000000" w14:paraId="00000032">
      <w:pPr>
        <w:numPr>
          <w:ilvl w:val="0"/>
          <w:numId w:val="2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Videos</w:t>
      </w:r>
      <w:r w:rsidDel="00000000" w:rsidR="00000000" w:rsidRPr="00000000">
        <w:rPr>
          <w:rtl w:val="0"/>
        </w:rPr>
      </w:r>
    </w:p>
    <w:p w:rsidR="00000000" w:rsidDel="00000000" w:rsidP="00000000" w:rsidRDefault="00000000" w:rsidRPr="00000000" w14:paraId="00000033">
      <w:pPr>
        <w:numPr>
          <w:ilvl w:val="0"/>
          <w:numId w:val="2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Hands-on Lab Activities</w:t>
      </w:r>
      <w:r w:rsidDel="00000000" w:rsidR="00000000" w:rsidRPr="00000000">
        <w:rPr>
          <w:rtl w:val="0"/>
        </w:rPr>
      </w:r>
    </w:p>
    <w:p w:rsidR="00000000" w:rsidDel="00000000" w:rsidP="00000000" w:rsidRDefault="00000000" w:rsidRPr="00000000" w14:paraId="00000034">
      <w:pPr>
        <w:numPr>
          <w:ilvl w:val="0"/>
          <w:numId w:val="2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Projects</w:t>
      </w:r>
      <w:r w:rsidDel="00000000" w:rsidR="00000000" w:rsidRPr="00000000">
        <w:rPr>
          <w:rtl w:val="0"/>
        </w:rPr>
      </w:r>
    </w:p>
    <w:p w:rsidR="00000000" w:rsidDel="00000000" w:rsidP="00000000" w:rsidRDefault="00000000" w:rsidRPr="00000000" w14:paraId="00000035">
      <w:pPr>
        <w:numPr>
          <w:ilvl w:val="0"/>
          <w:numId w:val="2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Assessments</w:t>
      </w:r>
      <w:r w:rsidDel="00000000" w:rsidR="00000000" w:rsidRPr="00000000">
        <w:rPr>
          <w:rtl w:val="0"/>
        </w:rPr>
      </w:r>
    </w:p>
    <w:p w:rsidR="00000000" w:rsidDel="00000000" w:rsidP="00000000" w:rsidRDefault="00000000" w:rsidRPr="00000000" w14:paraId="00000036">
      <w:pPr>
        <w:numPr>
          <w:ilvl w:val="0"/>
          <w:numId w:val="2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Course-related Reading Materials</w:t>
      </w:r>
      <w:r w:rsidDel="00000000" w:rsidR="00000000" w:rsidRPr="00000000">
        <w:rPr>
          <w:rtl w:val="0"/>
        </w:rPr>
      </w:r>
    </w:p>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rPr/>
      </w:pPr>
      <w:bookmarkStart w:colFirst="0" w:colLast="0" w:name="_heading=h.2s8eyo1" w:id="9"/>
      <w:bookmarkEnd w:id="9"/>
      <w:r w:rsidDel="00000000" w:rsidR="00000000" w:rsidRPr="00000000">
        <w:rPr>
          <w:rtl w:val="0"/>
        </w:rPr>
        <w:t xml:space="preserve">Keywords</w:t>
      </w:r>
    </w:p>
    <w:p w:rsidR="00000000" w:rsidDel="00000000" w:rsidP="00000000" w:rsidRDefault="00000000" w:rsidRPr="00000000" w14:paraId="00000038">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Full-stack development</w:t>
      </w:r>
    </w:p>
    <w:p w:rsidR="00000000" w:rsidDel="00000000" w:rsidP="00000000" w:rsidRDefault="00000000" w:rsidRPr="00000000" w14:paraId="00000039">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Web development</w:t>
      </w:r>
    </w:p>
    <w:p w:rsidR="00000000" w:rsidDel="00000000" w:rsidP="00000000" w:rsidRDefault="00000000" w:rsidRPr="00000000" w14:paraId="0000003A">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Frontend</w:t>
      </w:r>
    </w:p>
    <w:p w:rsidR="00000000" w:rsidDel="00000000" w:rsidP="00000000" w:rsidRDefault="00000000" w:rsidRPr="00000000" w14:paraId="0000003B">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Backend</w:t>
      </w:r>
    </w:p>
    <w:p w:rsidR="00000000" w:rsidDel="00000000" w:rsidP="00000000" w:rsidRDefault="00000000" w:rsidRPr="00000000" w14:paraId="0000003C">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JavaScript</w:t>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Node.js</w:t>
      </w:r>
    </w:p>
    <w:p w:rsidR="00000000" w:rsidDel="00000000" w:rsidP="00000000" w:rsidRDefault="00000000" w:rsidRPr="00000000" w14:paraId="0000003E">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Databases</w:t>
      </w:r>
    </w:p>
    <w:p w:rsidR="00000000" w:rsidDel="00000000" w:rsidP="00000000" w:rsidRDefault="00000000" w:rsidRPr="00000000" w14:paraId="0000003F">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Deployment</w:t>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APIs</w:t>
      </w:r>
    </w:p>
    <w:p w:rsidR="00000000" w:rsidDel="00000000" w:rsidP="00000000" w:rsidRDefault="00000000" w:rsidRPr="00000000" w14:paraId="00000041">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Real-world applications</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rPr/>
      </w:pPr>
      <w:bookmarkStart w:colFirst="0" w:colLast="0" w:name="_heading=h.17dp8vu" w:id="10"/>
      <w:bookmarkEnd w:id="10"/>
      <w:r w:rsidDel="00000000" w:rsidR="00000000" w:rsidRPr="00000000">
        <w:rPr>
          <w:rtl w:val="0"/>
        </w:rPr>
        <w:t xml:space="preserve">Time Required for Learning Experience</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This is a 15-week course, with approximately 5-6 hours per week of videos, labs, project work, and assessments, totaling around 75-90 hours of learning.</w:t>
      </w:r>
    </w:p>
    <w:p w:rsidR="00000000" w:rsidDel="00000000" w:rsidP="00000000" w:rsidRDefault="00000000" w:rsidRPr="00000000" w14:paraId="00000044">
      <w:pPr>
        <w:pStyle w:val="Heading2"/>
        <w:pBdr>
          <w:top w:space="0" w:sz="0" w:val="nil"/>
          <w:left w:space="0" w:sz="0" w:val="nil"/>
          <w:bottom w:space="0" w:sz="0" w:val="nil"/>
          <w:right w:space="0" w:sz="0" w:val="nil"/>
          <w:between w:space="0" w:sz="0" w:val="nil"/>
        </w:pBdr>
        <w:rPr/>
      </w:pPr>
      <w:bookmarkStart w:colFirst="0" w:colLast="0" w:name="_heading=h.3rdcrjn" w:id="11"/>
      <w:bookmarkEnd w:id="11"/>
      <w:r w:rsidDel="00000000" w:rsidR="00000000" w:rsidRPr="00000000">
        <w:rPr>
          <w:rtl w:val="0"/>
        </w:rPr>
        <w:t xml:space="preserve">Targeted Skills</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Building dynamic, responsive web applications using modern frameworks</w:t>
      </w:r>
      <w:r w:rsidDel="00000000" w:rsidR="00000000" w:rsidRPr="00000000">
        <w:rPr>
          <w:rtl w:val="0"/>
        </w:rPr>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Developing and integrating APIs for communication between frontend and backend</w:t>
      </w:r>
      <w:r w:rsidDel="00000000" w:rsidR="00000000" w:rsidRPr="00000000">
        <w:rPr>
          <w:rtl w:val="0"/>
        </w:rPr>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Working with databases (SQL and NoSQL)</w:t>
      </w:r>
      <w:r w:rsidDel="00000000" w:rsidR="00000000" w:rsidRPr="00000000">
        <w:rPr>
          <w:rtl w:val="0"/>
        </w:rPr>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Version control and collaborative development using Git and GitHub</w:t>
      </w:r>
      <w:r w:rsidDel="00000000" w:rsidR="00000000" w:rsidRPr="00000000">
        <w:rPr>
          <w:rtl w:val="0"/>
        </w:rPr>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Deploying applications on cloud platforms</w:t>
      </w:r>
      <w:r w:rsidDel="00000000" w:rsidR="00000000" w:rsidRPr="00000000">
        <w:rPr>
          <w:rtl w:val="0"/>
        </w:rPr>
      </w:r>
    </w:p>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rPr/>
      </w:pPr>
      <w:bookmarkStart w:colFirst="0" w:colLast="0" w:name="_heading=h.26in1rg" w:id="12"/>
      <w:bookmarkEnd w:id="12"/>
      <w:r w:rsidDel="00000000" w:rsidR="00000000" w:rsidRPr="00000000">
        <w:rPr>
          <w:rtl w:val="0"/>
        </w:rPr>
        <w:t xml:space="preserve">Learning Objectives</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By the end of this learning experience, learners will be able to:</w:t>
      </w:r>
    </w:p>
    <w:p w:rsidR="00000000" w:rsidDel="00000000" w:rsidP="00000000" w:rsidRDefault="00000000" w:rsidRPr="00000000" w14:paraId="0000004C">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Build a full-stack web application from scratch using modern web technologies.</w:t>
      </w:r>
    </w:p>
    <w:p w:rsidR="00000000" w:rsidDel="00000000" w:rsidP="00000000" w:rsidRDefault="00000000" w:rsidRPr="00000000" w14:paraId="0000004D">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Integrate frontend and backend components using APIs.</w:t>
      </w:r>
    </w:p>
    <w:p w:rsidR="00000000" w:rsidDel="00000000" w:rsidP="00000000" w:rsidRDefault="00000000" w:rsidRPr="00000000" w14:paraId="0000004E">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Set up, manage, and query both SQL and NoSQL databases.</w:t>
      </w:r>
    </w:p>
    <w:p w:rsidR="00000000" w:rsidDel="00000000" w:rsidP="00000000" w:rsidRDefault="00000000" w:rsidRPr="00000000" w14:paraId="0000004F">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Implement user authentication and secure data handling.</w:t>
      </w:r>
    </w:p>
    <w:p w:rsidR="00000000" w:rsidDel="00000000" w:rsidP="00000000" w:rsidRDefault="00000000" w:rsidRPr="00000000" w14:paraId="00000050">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Deploy web applications on cloud platforms (e.g., AWS, Heroku).</w:t>
      </w:r>
    </w:p>
    <w:p w:rsidR="00000000" w:rsidDel="00000000" w:rsidP="00000000" w:rsidRDefault="00000000" w:rsidRPr="00000000" w14:paraId="00000051">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Collaborate effectively using Git and GitHub for version control.</w:t>
      </w:r>
    </w:p>
    <w:p w:rsidR="00000000" w:rsidDel="00000000" w:rsidP="00000000" w:rsidRDefault="00000000" w:rsidRPr="00000000" w14:paraId="00000052">
      <w:pPr>
        <w:pStyle w:val="Heading2"/>
        <w:pBdr>
          <w:top w:space="0" w:sz="0" w:val="nil"/>
          <w:left w:space="0" w:sz="0" w:val="nil"/>
          <w:bottom w:space="0" w:sz="0" w:val="nil"/>
          <w:right w:space="0" w:sz="0" w:val="nil"/>
          <w:between w:space="0" w:sz="0" w:val="nil"/>
        </w:pBdr>
        <w:rPr/>
      </w:pPr>
      <w:bookmarkStart w:colFirst="0" w:colLast="0" w:name="_heading=h.lnxbz9" w:id="13"/>
      <w:bookmarkEnd w:id="13"/>
      <w:r w:rsidDel="00000000" w:rsidR="00000000" w:rsidRPr="00000000">
        <w:br w:type="page"/>
      </w:r>
      <w:r w:rsidDel="00000000" w:rsidR="00000000" w:rsidRPr="00000000">
        <w:rPr>
          <w:rtl w:val="0"/>
        </w:rPr>
        <w:t xml:space="preserve">Prior Knowledge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pPr>
      <w:r w:rsidDel="00000000" w:rsidR="00000000" w:rsidRPr="00000000">
        <w:rPr>
          <w:rtl w:val="0"/>
        </w:rPr>
        <w:t xml:space="preserve">Learners should have foundational programming skills in a language such as JavaScript or Python. Basic understanding of HTML and CSS will be helpful but is not required.</w:t>
      </w:r>
    </w:p>
    <w:p w:rsidR="00000000" w:rsidDel="00000000" w:rsidP="00000000" w:rsidRDefault="00000000" w:rsidRPr="00000000" w14:paraId="00000054">
      <w:pPr>
        <w:pStyle w:val="Heading2"/>
        <w:pBdr>
          <w:top w:space="0" w:sz="0" w:val="nil"/>
          <w:left w:space="0" w:sz="0" w:val="nil"/>
          <w:bottom w:space="0" w:sz="0" w:val="nil"/>
          <w:right w:space="0" w:sz="0" w:val="nil"/>
          <w:between w:space="0" w:sz="0" w:val="nil"/>
        </w:pBdr>
        <w:rPr/>
      </w:pPr>
      <w:bookmarkStart w:colFirst="0" w:colLast="0" w:name="_heading=h.35nkun2" w:id="14"/>
      <w:bookmarkEnd w:id="14"/>
      <w:r w:rsidDel="00000000" w:rsidR="00000000" w:rsidRPr="00000000">
        <w:rPr>
          <w:rtl w:val="0"/>
        </w:rPr>
        <w:t xml:space="preserve">Required Resources</w:t>
      </w:r>
    </w:p>
    <w:p w:rsidR="00000000" w:rsidDel="00000000" w:rsidP="00000000" w:rsidRDefault="00000000" w:rsidRPr="00000000" w14:paraId="00000055">
      <w:pPr>
        <w:numPr>
          <w:ilvl w:val="0"/>
          <w:numId w:val="1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 computer with access to a code editor (VSCode preferred)</w:t>
      </w:r>
      <w:r w:rsidDel="00000000" w:rsidR="00000000" w:rsidRPr="00000000">
        <w:rPr>
          <w:rtl w:val="0"/>
        </w:rPr>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Internet access for collaborative tools and cloud services</w:t>
      </w:r>
      <w:r w:rsidDel="00000000" w:rsidR="00000000" w:rsidRPr="00000000">
        <w:rPr>
          <w:rtl w:val="0"/>
        </w:rPr>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Git and GitHub accounts for version control</w:t>
      </w:r>
      <w:r w:rsidDel="00000000" w:rsidR="00000000" w:rsidRPr="00000000">
        <w:rPr>
          <w:rtl w:val="0"/>
        </w:rPr>
      </w:r>
    </w:p>
    <w:p w:rsidR="00000000" w:rsidDel="00000000" w:rsidP="00000000" w:rsidRDefault="00000000" w:rsidRPr="00000000" w14:paraId="00000058">
      <w:pPr>
        <w:numPr>
          <w:ilvl w:val="0"/>
          <w:numId w:val="1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Accounts for cloud hosting services (e.g., AWS, Heroku, DigitalOcean)</w:t>
      </w:r>
      <w:r w:rsidDel="00000000" w:rsidR="00000000" w:rsidRPr="00000000">
        <w:rPr>
          <w:rtl w:val="0"/>
        </w:rPr>
      </w:r>
    </w:p>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ind w:left="720" w:hanging="360"/>
        <w:rPr>
          <w:u w:val="none"/>
        </w:rPr>
        <w:sectPr>
          <w:headerReference r:id="rId7" w:type="default"/>
          <w:headerReference r:id="rId8" w:type="first"/>
          <w:headerReference r:id="rId9" w:type="even"/>
          <w:footerReference r:id="rId10" w:type="default"/>
          <w:pgSz w:h="15840" w:w="12240" w:orient="portrait"/>
          <w:pgMar w:bottom="1440" w:top="1440" w:left="1440" w:right="1440" w:header="0" w:footer="720"/>
          <w:pgNumType w:start="1"/>
        </w:sectPr>
      </w:pPr>
      <w:r w:rsidDel="00000000" w:rsidR="00000000" w:rsidRPr="00000000">
        <w:rPr>
          <w:rtl w:val="0"/>
        </w:rPr>
        <w:t xml:space="preserve">Access to educational platforms for video lessons (if applicable)</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rtl w:val="0"/>
        </w:rPr>
      </w:r>
    </w:p>
    <w:tbl>
      <w:tblPr>
        <w:tblStyle w:val="Table3"/>
        <w:tblW w:w="9330.0" w:type="dxa"/>
        <w:jc w:val="left"/>
        <w:tblLayout w:type="fixed"/>
        <w:tblLook w:val="0600"/>
      </w:tblPr>
      <w:tblGrid>
        <w:gridCol w:w="9330"/>
        <w:tblGridChange w:id="0">
          <w:tblGrid>
            <w:gridCol w:w="9330"/>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shd w:fill="3d85c6" w:val="clear"/>
            <w:tcMar>
              <w:top w:w="100.0" w:type="dxa"/>
              <w:left w:w="100.0" w:type="dxa"/>
              <w:bottom w:w="100.0" w:type="dxa"/>
              <w:right w:w="100.0" w:type="dxa"/>
            </w:tcMar>
          </w:tcPr>
          <w:p w:rsidR="00000000" w:rsidDel="00000000" w:rsidP="00000000" w:rsidRDefault="00000000" w:rsidRPr="00000000" w14:paraId="0000005B">
            <w:pPr>
              <w:pStyle w:val="Heading1"/>
              <w:pBdr>
                <w:top w:space="0" w:sz="0" w:val="nil"/>
                <w:left w:space="0" w:sz="0" w:val="nil"/>
                <w:bottom w:space="0" w:sz="0" w:val="nil"/>
                <w:right w:space="0" w:sz="0" w:val="nil"/>
                <w:between w:space="0" w:sz="0" w:val="nil"/>
              </w:pBdr>
              <w:ind w:left="0" w:firstLine="0"/>
              <w:rPr/>
            </w:pPr>
            <w:bookmarkStart w:colFirst="0" w:colLast="0" w:name="_heading=h.1ksv4uv" w:id="15"/>
            <w:bookmarkEnd w:id="15"/>
            <w:r w:rsidDel="00000000" w:rsidR="00000000" w:rsidRPr="00000000">
              <w:rPr>
                <w:rtl w:val="0"/>
              </w:rPr>
              <w:t xml:space="preserve">Part 2: Learning Experience</w:t>
            </w:r>
          </w:p>
        </w:tc>
      </w:tr>
    </w:tbl>
    <w:p w:rsidR="00000000" w:rsidDel="00000000" w:rsidP="00000000" w:rsidRDefault="00000000" w:rsidRPr="00000000" w14:paraId="0000005C">
      <w:pPr>
        <w:pStyle w:val="Heading2"/>
        <w:pBdr>
          <w:top w:space="0" w:sz="0" w:val="nil"/>
          <w:left w:space="0" w:sz="0" w:val="nil"/>
          <w:bottom w:space="0" w:sz="0" w:val="nil"/>
          <w:right w:space="0" w:sz="0" w:val="nil"/>
          <w:between w:space="0" w:sz="0" w:val="nil"/>
        </w:pBdr>
        <w:rPr/>
      </w:pPr>
      <w:bookmarkStart w:colFirst="0" w:colLast="0" w:name="_heading=h.44sinio" w:id="16"/>
      <w:bookmarkEnd w:id="16"/>
      <w:r w:rsidDel="00000000" w:rsidR="00000000" w:rsidRPr="00000000">
        <w:rPr>
          <w:rtl w:val="0"/>
        </w:rPr>
        <w:t xml:space="preserve">Instructional Strategies and Activities</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Warm-Up</w:t>
      </w:r>
    </w:p>
    <w:p w:rsidR="00000000" w:rsidDel="00000000" w:rsidP="00000000" w:rsidRDefault="00000000" w:rsidRPr="00000000" w14:paraId="0000005E">
      <w:pPr>
        <w:numPr>
          <w:ilvl w:val="0"/>
          <w:numId w:val="1"/>
        </w:numPr>
        <w:spacing w:after="0" w:afterAutospacing="0" w:before="240" w:lineRule="auto"/>
        <w:ind w:left="720" w:hanging="360"/>
      </w:pPr>
      <w:r w:rsidDel="00000000" w:rsidR="00000000" w:rsidRPr="00000000">
        <w:rPr>
          <w:rtl w:val="0"/>
        </w:rPr>
        <w:t xml:space="preserve">Time: 10 minutes</w:t>
      </w:r>
    </w:p>
    <w:p w:rsidR="00000000" w:rsidDel="00000000" w:rsidP="00000000" w:rsidRDefault="00000000" w:rsidRPr="00000000" w14:paraId="0000005F">
      <w:pPr>
        <w:numPr>
          <w:ilvl w:val="0"/>
          <w:numId w:val="1"/>
        </w:numPr>
        <w:spacing w:after="240" w:before="0" w:beforeAutospacing="0" w:lineRule="auto"/>
        <w:ind w:left="720" w:hanging="360"/>
      </w:pPr>
      <w:r w:rsidDel="00000000" w:rsidR="00000000" w:rsidRPr="00000000">
        <w:rPr>
          <w:rtl w:val="0"/>
        </w:rPr>
        <w:t xml:space="preserve">Activity: Begin each session with a quick review of the previous week’s topics. This includes questions to assess retention and a brief discussion to stimulate interest in the current session’s content.</w:t>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61">
      <w:pPr>
        <w:numPr>
          <w:ilvl w:val="0"/>
          <w:numId w:val="3"/>
        </w:numPr>
        <w:spacing w:after="0" w:afterAutospacing="0" w:before="240" w:lineRule="auto"/>
        <w:ind w:left="720" w:hanging="360"/>
      </w:pPr>
      <w:r w:rsidDel="00000000" w:rsidR="00000000" w:rsidRPr="00000000">
        <w:rPr>
          <w:rtl w:val="0"/>
        </w:rPr>
        <w:t xml:space="preserve">Time: 15 minutes</w:t>
      </w:r>
    </w:p>
    <w:p w:rsidR="00000000" w:rsidDel="00000000" w:rsidP="00000000" w:rsidRDefault="00000000" w:rsidRPr="00000000" w14:paraId="00000062">
      <w:pPr>
        <w:numPr>
          <w:ilvl w:val="0"/>
          <w:numId w:val="3"/>
        </w:numPr>
        <w:spacing w:after="240" w:before="0" w:beforeAutospacing="0" w:lineRule="auto"/>
        <w:ind w:left="720" w:hanging="360"/>
      </w:pPr>
      <w:r w:rsidDel="00000000" w:rsidR="00000000" w:rsidRPr="00000000">
        <w:rPr>
          <w:rtl w:val="0"/>
        </w:rPr>
        <w:t xml:space="preserve">Activity: Introduce key concepts for the session, connecting their importance to real-world applications in full-stack development. Engage learners by discussing how today’s skills can directly impact web application functionality and user experience.</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Presentation / Modeling / Demonstration</w:t>
      </w:r>
    </w:p>
    <w:p w:rsidR="00000000" w:rsidDel="00000000" w:rsidP="00000000" w:rsidRDefault="00000000" w:rsidRPr="00000000" w14:paraId="00000064">
      <w:pPr>
        <w:numPr>
          <w:ilvl w:val="0"/>
          <w:numId w:val="24"/>
        </w:numPr>
        <w:spacing w:after="0" w:afterAutospacing="0" w:before="240" w:lineRule="auto"/>
        <w:ind w:left="720" w:hanging="360"/>
      </w:pPr>
      <w:r w:rsidDel="00000000" w:rsidR="00000000" w:rsidRPr="00000000">
        <w:rPr>
          <w:rtl w:val="0"/>
        </w:rPr>
        <w:t xml:space="preserve">Time: 30 minutes</w:t>
      </w:r>
    </w:p>
    <w:p w:rsidR="00000000" w:rsidDel="00000000" w:rsidP="00000000" w:rsidRDefault="00000000" w:rsidRPr="00000000" w14:paraId="00000065">
      <w:pPr>
        <w:numPr>
          <w:ilvl w:val="0"/>
          <w:numId w:val="24"/>
        </w:numPr>
        <w:spacing w:after="240" w:before="0" w:beforeAutospacing="0" w:lineRule="auto"/>
        <w:ind w:left="720" w:hanging="360"/>
      </w:pPr>
      <w:r w:rsidDel="00000000" w:rsidR="00000000" w:rsidRPr="00000000">
        <w:rPr>
          <w:rtl w:val="0"/>
        </w:rPr>
        <w:t xml:space="preserve">Activity: Demonstrate coding techniques and explain complex concepts using code samples and visual aids. Break down each component of full-stack development (frontend, backend, databases) and provide live coding sessions to model best practices.</w:t>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Guided Practice</w:t>
      </w:r>
    </w:p>
    <w:p w:rsidR="00000000" w:rsidDel="00000000" w:rsidP="00000000" w:rsidRDefault="00000000" w:rsidRPr="00000000" w14:paraId="00000067">
      <w:pPr>
        <w:numPr>
          <w:ilvl w:val="0"/>
          <w:numId w:val="25"/>
        </w:numPr>
        <w:spacing w:after="0" w:afterAutospacing="0" w:before="240" w:lineRule="auto"/>
        <w:ind w:left="720" w:hanging="360"/>
      </w:pPr>
      <w:r w:rsidDel="00000000" w:rsidR="00000000" w:rsidRPr="00000000">
        <w:rPr>
          <w:rtl w:val="0"/>
        </w:rPr>
        <w:t xml:space="preserve">Time: 30 minutes</w:t>
      </w:r>
    </w:p>
    <w:p w:rsidR="00000000" w:rsidDel="00000000" w:rsidP="00000000" w:rsidRDefault="00000000" w:rsidRPr="00000000" w14:paraId="00000068">
      <w:pPr>
        <w:numPr>
          <w:ilvl w:val="0"/>
          <w:numId w:val="25"/>
        </w:numPr>
        <w:spacing w:after="240" w:before="0" w:beforeAutospacing="0" w:lineRule="auto"/>
        <w:ind w:left="720" w:hanging="360"/>
      </w:pPr>
      <w:r w:rsidDel="00000000" w:rsidR="00000000" w:rsidRPr="00000000">
        <w:rPr>
          <w:rtl w:val="0"/>
        </w:rPr>
        <w:t xml:space="preserve">Activity: Learners will implement small parts of a web application under guidance. Instructor will provide feedback and support as they practice coding and integrating front-end and back-end components.</w:t>
      </w:r>
    </w:p>
    <w:p w:rsidR="00000000" w:rsidDel="00000000" w:rsidP="00000000" w:rsidRDefault="00000000" w:rsidRPr="00000000" w14:paraId="00000069">
      <w:pPr>
        <w:spacing w:after="240" w:before="240" w:lineRule="auto"/>
        <w:rPr>
          <w:b w:val="1"/>
        </w:rPr>
      </w:pPr>
      <w:r w:rsidDel="00000000" w:rsidR="00000000" w:rsidRPr="00000000">
        <w:rPr>
          <w:b w:val="1"/>
          <w:rtl w:val="0"/>
        </w:rPr>
        <w:t xml:space="preserve">Assessment</w:t>
      </w:r>
    </w:p>
    <w:p w:rsidR="00000000" w:rsidDel="00000000" w:rsidP="00000000" w:rsidRDefault="00000000" w:rsidRPr="00000000" w14:paraId="0000006A">
      <w:pPr>
        <w:numPr>
          <w:ilvl w:val="0"/>
          <w:numId w:val="2"/>
        </w:numPr>
        <w:spacing w:after="0" w:afterAutospacing="0" w:before="240" w:lineRule="auto"/>
        <w:ind w:left="720" w:hanging="360"/>
      </w:pPr>
      <w:r w:rsidDel="00000000" w:rsidR="00000000" w:rsidRPr="00000000">
        <w:rPr>
          <w:rtl w:val="0"/>
        </w:rPr>
        <w:t xml:space="preserve">Time: 15 minutes</w:t>
      </w:r>
    </w:p>
    <w:p w:rsidR="00000000" w:rsidDel="00000000" w:rsidP="00000000" w:rsidRDefault="00000000" w:rsidRPr="00000000" w14:paraId="0000006B">
      <w:pPr>
        <w:numPr>
          <w:ilvl w:val="0"/>
          <w:numId w:val="2"/>
        </w:numPr>
        <w:spacing w:after="240" w:before="0" w:beforeAutospacing="0" w:lineRule="auto"/>
        <w:ind w:left="720" w:hanging="360"/>
      </w:pPr>
      <w:r w:rsidDel="00000000" w:rsidR="00000000" w:rsidRPr="00000000">
        <w:rPr>
          <w:rtl w:val="0"/>
        </w:rPr>
        <w:t xml:space="preserve">Activity: Conduct a mini-assessment to verify understanding, such as a short quiz on key terms or a small coding exercise. Provide corrective feedback and further explanations if needed.</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Application</w:t>
      </w:r>
    </w:p>
    <w:p w:rsidR="00000000" w:rsidDel="00000000" w:rsidP="00000000" w:rsidRDefault="00000000" w:rsidRPr="00000000" w14:paraId="0000006D">
      <w:pPr>
        <w:numPr>
          <w:ilvl w:val="0"/>
          <w:numId w:val="23"/>
        </w:numPr>
        <w:spacing w:after="0" w:afterAutospacing="0" w:before="240" w:lineRule="auto"/>
        <w:ind w:left="720" w:hanging="360"/>
      </w:pPr>
      <w:r w:rsidDel="00000000" w:rsidR="00000000" w:rsidRPr="00000000">
        <w:rPr>
          <w:rtl w:val="0"/>
        </w:rPr>
        <w:t xml:space="preserve">Time: 20 minutes</w:t>
      </w:r>
    </w:p>
    <w:p w:rsidR="00000000" w:rsidDel="00000000" w:rsidP="00000000" w:rsidRDefault="00000000" w:rsidRPr="00000000" w14:paraId="0000006E">
      <w:pPr>
        <w:numPr>
          <w:ilvl w:val="0"/>
          <w:numId w:val="23"/>
        </w:numPr>
        <w:spacing w:after="240" w:before="0" w:beforeAutospacing="0" w:lineRule="auto"/>
        <w:ind w:left="720" w:hanging="360"/>
      </w:pPr>
      <w:r w:rsidDel="00000000" w:rsidR="00000000" w:rsidRPr="00000000">
        <w:rPr>
          <w:rtl w:val="0"/>
        </w:rPr>
        <w:t xml:space="preserve">Activity: Allow learners to apply the day's skills in a real-world context, such as modifying a feature in their project or integrating an API into their app. This reinforces learning and facilitates knowledge transfer to new situations.</w:t>
      </w:r>
    </w:p>
    <w:p w:rsidR="00000000" w:rsidDel="00000000" w:rsidP="00000000" w:rsidRDefault="00000000" w:rsidRPr="00000000" w14:paraId="0000006F">
      <w:pPr>
        <w:pBdr>
          <w:top w:space="0" w:sz="0" w:val="nil"/>
          <w:left w:space="0" w:sz="0" w:val="nil"/>
          <w:bottom w:space="0" w:sz="0" w:val="nil"/>
          <w:right w:space="0" w:sz="0" w:val="nil"/>
          <w:between w:space="0" w:sz="0" w:val="nil"/>
        </w:pBdr>
        <w:rPr/>
      </w:pPr>
      <w:r w:rsidDel="00000000" w:rsidR="00000000" w:rsidRPr="00000000">
        <w:rPr>
          <w:rtl w:val="0"/>
        </w:rPr>
      </w:r>
    </w:p>
    <w:tbl>
      <w:tblPr>
        <w:tblStyle w:val="Table4"/>
        <w:tblW w:w="9375.0" w:type="dxa"/>
        <w:jc w:val="left"/>
        <w:tblInd w:w="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255"/>
        <w:gridCol w:w="6120"/>
        <w:tblGridChange w:id="0">
          <w:tblGrid>
            <w:gridCol w:w="3255"/>
            <w:gridCol w:w="6120"/>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rPr/>
            </w:pPr>
            <w:r w:rsidDel="00000000" w:rsidR="00000000" w:rsidRPr="00000000">
              <w:rPr>
                <w:rtl w:val="0"/>
              </w:rPr>
              <w:t xml:space="preserve">Writing the Instructional Strategies and Activities:</w:t>
            </w:r>
          </w:p>
          <w:p w:rsidR="00000000" w:rsidDel="00000000" w:rsidP="00000000" w:rsidRDefault="00000000" w:rsidRPr="00000000" w14:paraId="00000071">
            <w:pPr>
              <w:pBdr>
                <w:top w:space="0" w:sz="0" w:val="nil"/>
                <w:left w:space="0" w:sz="0" w:val="nil"/>
                <w:bottom w:space="0" w:sz="0" w:val="nil"/>
                <w:right w:space="0" w:sz="0" w:val="nil"/>
                <w:between w:space="0" w:sz="0" w:val="nil"/>
              </w:pBdr>
              <w:rPr/>
            </w:pPr>
            <w:r w:rsidDel="00000000" w:rsidR="00000000" w:rsidRPr="00000000">
              <w:rPr>
                <w:rtl w:val="0"/>
              </w:rPr>
              <w:t xml:space="preserve">Using the outline below and the information covered in Module 3, design the instructional strategies, activities, and materials. Be sure to keep all aspects of the Design Guide in mind while working on this section to ensure you are meeting the desired objectives, staying within your articulated Learning Experience scope, and meeting the needs of your defined audience. This section should focus on the design and sequencing of activities and materials to guide and support your learners as they progress through the Learning Experience to achieve the learning objectives. The instructional activities you design and develop should focus on what the learner will be doing during the Learning Experience. This is where you can let your creativity shine by designing activities that will engage your learners with the content. </w:t>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Learning Experience Segment</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b w:val="1"/>
              </w:rPr>
            </w:pPr>
            <w:r w:rsidDel="00000000" w:rsidR="00000000" w:rsidRPr="00000000">
              <w:rPr>
                <w:b w:val="1"/>
                <w:rtl w:val="0"/>
              </w:rPr>
              <w:t xml:space="preserve">Important Considerations</w:t>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75">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1. Warm-up</w:t>
            </w:r>
          </w:p>
          <w:p w:rsidR="00000000" w:rsidDel="00000000" w:rsidP="00000000" w:rsidRDefault="00000000" w:rsidRPr="00000000" w14:paraId="00000076">
            <w:pPr>
              <w:pBdr>
                <w:top w:space="0" w:sz="0" w:val="nil"/>
                <w:left w:space="0" w:sz="0" w:val="nil"/>
                <w:bottom w:space="0" w:sz="0" w:val="nil"/>
                <w:right w:space="0" w:sz="0" w:val="nil"/>
                <w:between w:space="0" w:sz="0" w:val="nil"/>
              </w:pBdr>
              <w:rPr/>
            </w:pPr>
            <w:r w:rsidDel="00000000" w:rsidR="00000000" w:rsidRPr="00000000">
              <w:rPr>
                <w:rtl w:val="0"/>
              </w:rPr>
              <w:t xml:space="preserve">Review previously learned content to begin a new Learning Experience. Create an environment for learning</w:t>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pPr>
            <w:r w:rsidDel="00000000" w:rsidR="00000000" w:rsidRPr="00000000">
              <w:rPr>
                <w:b w:val="1"/>
                <w:i w:val="1"/>
                <w:rtl w:val="0"/>
              </w:rPr>
              <w:t xml:space="preserve">Time</w:t>
            </w:r>
            <w:r w:rsidDel="00000000" w:rsidR="00000000" w:rsidRPr="00000000">
              <w:rPr>
                <w:rtl w:val="0"/>
              </w:rPr>
              <w:t xml:space="preserve">: Estimated time for planned warm-up activities</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Think about:</w:t>
            </w:r>
          </w:p>
          <w:p w:rsidR="00000000" w:rsidDel="00000000" w:rsidP="00000000" w:rsidRDefault="00000000" w:rsidRPr="00000000" w14:paraId="0000007A">
            <w:pPr>
              <w:pBdr>
                <w:top w:space="0" w:sz="0" w:val="nil"/>
                <w:left w:space="0" w:sz="0" w:val="nil"/>
                <w:bottom w:space="0" w:sz="0" w:val="nil"/>
                <w:right w:space="0" w:sz="0" w:val="nil"/>
                <w:between w:space="0" w:sz="0" w:val="nil"/>
              </w:pBdr>
              <w:rPr/>
            </w:pPr>
            <w:r w:rsidDel="00000000" w:rsidR="00000000" w:rsidRPr="00000000">
              <w:rPr>
                <w:rtl w:val="0"/>
              </w:rPr>
              <w:t xml:space="preserve">How will you get and hold learners attention?  How will you tie Learning Experience objectives to learner interests and previous classroom activities?  What questions might you ask to stimulate your learners’ thinking about the subject matter?</w:t>
            </w:r>
          </w:p>
          <w:p w:rsidR="00000000" w:rsidDel="00000000" w:rsidP="00000000" w:rsidRDefault="00000000" w:rsidRPr="00000000" w14:paraId="0000007B">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Specific activities to consider:</w:t>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Create an activity that reviews previously learned content to begin a new Learning Experience.</w:t>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Create an activity to focus on the topic to be taught.</w:t>
            </w:r>
          </w:p>
          <w:p w:rsidR="00000000" w:rsidDel="00000000" w:rsidP="00000000" w:rsidRDefault="00000000" w:rsidRPr="00000000" w14:paraId="0000007F">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2. Introduction</w:t>
            </w:r>
          </w:p>
          <w:p w:rsidR="00000000" w:rsidDel="00000000" w:rsidP="00000000" w:rsidRDefault="00000000" w:rsidRPr="00000000" w14:paraId="00000081">
            <w:pPr>
              <w:pBdr>
                <w:top w:space="0" w:sz="0" w:val="nil"/>
                <w:left w:space="0" w:sz="0" w:val="nil"/>
                <w:bottom w:space="0" w:sz="0" w:val="nil"/>
                <w:right w:space="0" w:sz="0" w:val="nil"/>
                <w:between w:space="0" w:sz="0" w:val="nil"/>
              </w:pBdr>
              <w:rPr/>
            </w:pPr>
            <w:r w:rsidDel="00000000" w:rsidR="00000000" w:rsidRPr="00000000">
              <w:rPr>
                <w:rtl w:val="0"/>
              </w:rPr>
              <w:t xml:space="preserve">Create motivation for the new topic. What’s in it for them? Don’t start teaching your Learning Experience yet, just create interest in it.</w:t>
            </w:r>
          </w:p>
          <w:p w:rsidR="00000000" w:rsidDel="00000000" w:rsidP="00000000" w:rsidRDefault="00000000" w:rsidRPr="00000000" w14:paraId="0000008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pPr>
            <w:r w:rsidDel="00000000" w:rsidR="00000000" w:rsidRPr="00000000">
              <w:rPr>
                <w:b w:val="1"/>
                <w:i w:val="1"/>
                <w:rtl w:val="0"/>
              </w:rPr>
              <w:t xml:space="preserve">Time</w:t>
            </w:r>
            <w:r w:rsidDel="00000000" w:rsidR="00000000" w:rsidRPr="00000000">
              <w:rPr>
                <w:rtl w:val="0"/>
              </w:rPr>
              <w:t xml:space="preserve">: Estimated time for planned introduction activities</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rPr/>
            </w:pPr>
            <w:r w:rsidDel="00000000" w:rsidR="00000000" w:rsidRPr="00000000">
              <w:rPr>
                <w:b w:val="1"/>
                <w:i w:val="1"/>
                <w:rtl w:val="0"/>
              </w:rPr>
              <w:t xml:space="preserve">Think about:</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pPr>
            <w:r w:rsidDel="00000000" w:rsidR="00000000" w:rsidRPr="00000000">
              <w:rPr>
                <w:rtl w:val="0"/>
              </w:rPr>
              <w:t xml:space="preserve">How will you introduce and explain key skills and concepts?</w:t>
            </w:r>
          </w:p>
          <w:p w:rsidR="00000000" w:rsidDel="00000000" w:rsidP="00000000" w:rsidRDefault="00000000" w:rsidRPr="00000000" w14:paraId="00000086">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Specific activities to consider:</w:t>
            </w:r>
          </w:p>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Create an activity to focus learners’ attention on the new Learning Experience.</w:t>
            </w:r>
          </w:p>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Describe the purpose of the Learning Experience by stating and / or writing the objective.</w:t>
            </w:r>
          </w:p>
          <w:p w:rsidR="00000000" w:rsidDel="00000000" w:rsidP="00000000" w:rsidRDefault="00000000" w:rsidRPr="00000000" w14:paraId="0000008A">
            <w:pPr>
              <w:numPr>
                <w:ilvl w:val="0"/>
                <w:numId w:val="12"/>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Describe the content and benefits by relating the objective to learners' lives.</w:t>
            </w:r>
          </w:p>
          <w:p w:rsidR="00000000" w:rsidDel="00000000" w:rsidP="00000000" w:rsidRDefault="00000000" w:rsidRPr="00000000" w14:paraId="0000008B">
            <w:pPr>
              <w:numPr>
                <w:ilvl w:val="0"/>
                <w:numId w:val="12"/>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Assess learners' prior knowledge of the new material by asking questions</w:t>
            </w:r>
            <w:r w:rsidDel="00000000" w:rsidR="00000000" w:rsidRPr="00000000">
              <w:rPr>
                <w:b w:val="1"/>
                <w:i w:val="1"/>
                <w:rtl w:val="0"/>
              </w:rPr>
              <w:t xml:space="preserve">.</w:t>
            </w:r>
            <w:r w:rsidDel="00000000" w:rsidR="00000000" w:rsidRPr="00000000">
              <w:rPr>
                <w:rtl w:val="0"/>
              </w:rPr>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3. Presentation / Modeling / Demonstration</w:t>
            </w:r>
          </w:p>
          <w:p w:rsidR="00000000" w:rsidDel="00000000" w:rsidP="00000000" w:rsidRDefault="00000000" w:rsidRPr="00000000" w14:paraId="0000008D">
            <w:pPr>
              <w:pBdr>
                <w:top w:space="0" w:sz="0" w:val="nil"/>
                <w:left w:space="0" w:sz="0" w:val="nil"/>
                <w:bottom w:space="0" w:sz="0" w:val="nil"/>
                <w:right w:space="0" w:sz="0" w:val="nil"/>
                <w:between w:space="0" w:sz="0" w:val="nil"/>
              </w:pBdr>
              <w:rPr/>
            </w:pPr>
            <w:r w:rsidDel="00000000" w:rsidR="00000000" w:rsidRPr="00000000">
              <w:rPr>
                <w:rtl w:val="0"/>
              </w:rPr>
              <w:t xml:space="preserve">Present, model, or demonstrate the new information or skill using a variety of strategies; check for learner comprehension.</w:t>
            </w:r>
          </w:p>
          <w:p w:rsidR="00000000" w:rsidDel="00000000" w:rsidP="00000000" w:rsidRDefault="00000000" w:rsidRPr="00000000" w14:paraId="0000008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pPr>
            <w:r w:rsidDel="00000000" w:rsidR="00000000" w:rsidRPr="00000000">
              <w:rPr>
                <w:b w:val="1"/>
                <w:i w:val="1"/>
                <w:rtl w:val="0"/>
              </w:rPr>
              <w:t xml:space="preserve">Time</w:t>
            </w:r>
            <w:r w:rsidDel="00000000" w:rsidR="00000000" w:rsidRPr="00000000">
              <w:rPr>
                <w:rtl w:val="0"/>
              </w:rPr>
              <w:t xml:space="preserve">: Estimated time for planned presentation activities</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rPr/>
            </w:pPr>
            <w:r w:rsidDel="00000000" w:rsidR="00000000" w:rsidRPr="00000000">
              <w:rPr>
                <w:b w:val="1"/>
                <w:i w:val="1"/>
                <w:rtl w:val="0"/>
              </w:rPr>
              <w:t xml:space="preserve">Think about:</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pPr>
            <w:r w:rsidDel="00000000" w:rsidR="00000000" w:rsidRPr="00000000">
              <w:rPr>
                <w:rtl w:val="0"/>
              </w:rPr>
              <w:t xml:space="preserve">How will you model this skill or strategy for the learners (e.g., examples, demonstrations, discussions)? How will you break complex skills or bodies of information into understandable components?</w:t>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i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pPr>
            <w:r w:rsidDel="00000000" w:rsidR="00000000" w:rsidRPr="00000000">
              <w:rPr>
                <w:b w:val="1"/>
                <w:i w:val="1"/>
                <w:rtl w:val="0"/>
              </w:rPr>
              <w:t xml:space="preserve">Specific activities to consider:</w:t>
            </w:r>
            <w:r w:rsidDel="00000000" w:rsidR="00000000" w:rsidRPr="00000000">
              <w:rPr>
                <w:rtl w:val="0"/>
              </w:rPr>
            </w:r>
          </w:p>
          <w:p w:rsidR="00000000" w:rsidDel="00000000" w:rsidP="00000000" w:rsidRDefault="00000000" w:rsidRPr="00000000" w14:paraId="00000094">
            <w:pPr>
              <w:numPr>
                <w:ilvl w:val="0"/>
                <w:numId w:val="14"/>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Create an activity to introduce new vocabulary.</w:t>
            </w:r>
          </w:p>
          <w:p w:rsidR="00000000" w:rsidDel="00000000" w:rsidP="00000000" w:rsidRDefault="00000000" w:rsidRPr="00000000" w14:paraId="00000095">
            <w:pPr>
              <w:numPr>
                <w:ilvl w:val="0"/>
                <w:numId w:val="14"/>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Introduce new information with a variety of strategies using visuals, description, explanation, and written text.</w:t>
            </w:r>
          </w:p>
          <w:p w:rsidR="00000000" w:rsidDel="00000000" w:rsidP="00000000" w:rsidRDefault="00000000" w:rsidRPr="00000000" w14:paraId="00000096">
            <w:pPr>
              <w:numPr>
                <w:ilvl w:val="0"/>
                <w:numId w:val="14"/>
              </w:numPr>
              <w:pBdr>
                <w:top w:space="0" w:sz="0" w:val="nil"/>
                <w:left w:space="0" w:sz="0" w:val="nil"/>
                <w:bottom w:space="0" w:sz="0" w:val="nil"/>
                <w:right w:space="0" w:sz="0" w:val="nil"/>
                <w:between w:space="0" w:sz="0" w:val="nil"/>
              </w:pBdr>
              <w:ind w:left="330" w:hanging="270"/>
              <w:rPr/>
            </w:pPr>
            <w:r w:rsidDel="00000000" w:rsidR="00000000" w:rsidRPr="00000000">
              <w:rPr>
                <w:rtl w:val="0"/>
              </w:rPr>
              <w:t xml:space="preserve">Check for level of learner comprehension by asking questions, using polls, etc.</w:t>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4. Guided Practice</w:t>
            </w:r>
          </w:p>
          <w:p w:rsidR="00000000" w:rsidDel="00000000" w:rsidP="00000000" w:rsidRDefault="00000000" w:rsidRPr="00000000" w14:paraId="00000098">
            <w:pPr>
              <w:pBdr>
                <w:top w:space="0" w:sz="0" w:val="nil"/>
                <w:left w:space="0" w:sz="0" w:val="nil"/>
                <w:bottom w:space="0" w:sz="0" w:val="nil"/>
                <w:right w:space="0" w:sz="0" w:val="nil"/>
                <w:between w:space="0" w:sz="0" w:val="nil"/>
              </w:pBdr>
              <w:rPr/>
            </w:pPr>
            <w:r w:rsidDel="00000000" w:rsidR="00000000" w:rsidRPr="00000000">
              <w:rPr>
                <w:rtl w:val="0"/>
              </w:rPr>
              <w:t xml:space="preserve">Let the learners practice the new skill. Model the activity. Make it safe for them to make mistakes. Remember that the best Learning Experiences have more practice than presentation.</w:t>
            </w:r>
          </w:p>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pPr>
            <w:r w:rsidDel="00000000" w:rsidR="00000000" w:rsidRPr="00000000">
              <w:rPr>
                <w:b w:val="1"/>
                <w:i w:val="1"/>
                <w:rtl w:val="0"/>
              </w:rPr>
              <w:t xml:space="preserve">Time</w:t>
            </w:r>
            <w:r w:rsidDel="00000000" w:rsidR="00000000" w:rsidRPr="00000000">
              <w:rPr>
                <w:rtl w:val="0"/>
              </w:rPr>
              <w:t xml:space="preserve">: Estimated time for planned practice activities</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rPr/>
            </w:pPr>
            <w:r w:rsidDel="00000000" w:rsidR="00000000" w:rsidRPr="00000000">
              <w:rPr>
                <w:b w:val="1"/>
                <w:i w:val="1"/>
                <w:rtl w:val="0"/>
              </w:rPr>
              <w:t xml:space="preserve">Think about:</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pPr>
            <w:r w:rsidDel="00000000" w:rsidR="00000000" w:rsidRPr="00000000">
              <w:rPr>
                <w:rtl w:val="0"/>
              </w:rPr>
              <w:t xml:space="preserve">How will learners practice the skill or concept targeted by the standard? How will you gradually withdraw support as learners become capable of independent performance?</w:t>
            </w:r>
          </w:p>
          <w:p w:rsidR="00000000" w:rsidDel="00000000" w:rsidP="00000000" w:rsidRDefault="00000000" w:rsidRPr="00000000" w14:paraId="0000009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Specific activities to consider:</w:t>
            </w:r>
          </w:p>
          <w:p w:rsidR="00000000" w:rsidDel="00000000" w:rsidP="00000000" w:rsidRDefault="00000000" w:rsidRPr="00000000" w14:paraId="0000009F">
            <w:pPr>
              <w:numPr>
                <w:ilvl w:val="0"/>
                <w:numId w:val="18"/>
              </w:numPr>
              <w:pBdr>
                <w:top w:space="0" w:sz="0" w:val="nil"/>
                <w:left w:space="0" w:sz="0" w:val="nil"/>
                <w:bottom w:space="0" w:sz="0" w:val="nil"/>
                <w:right w:space="0" w:sz="0" w:val="nil"/>
                <w:between w:space="0" w:sz="0" w:val="nil"/>
              </w:pBdr>
              <w:ind w:left="330" w:hanging="360"/>
              <w:rPr/>
            </w:pPr>
            <w:r w:rsidDel="00000000" w:rsidR="00000000" w:rsidRPr="00000000">
              <w:rPr>
                <w:rtl w:val="0"/>
              </w:rPr>
              <w:t xml:space="preserve">Model the activity or skill that learners are to practice the activity or skill.</w:t>
            </w:r>
          </w:p>
          <w:p w:rsidR="00000000" w:rsidDel="00000000" w:rsidP="00000000" w:rsidRDefault="00000000" w:rsidRPr="00000000" w14:paraId="000000A0">
            <w:pPr>
              <w:numPr>
                <w:ilvl w:val="0"/>
                <w:numId w:val="18"/>
              </w:numPr>
              <w:pBdr>
                <w:top w:space="0" w:sz="0" w:val="nil"/>
                <w:left w:space="0" w:sz="0" w:val="nil"/>
                <w:bottom w:space="0" w:sz="0" w:val="nil"/>
                <w:right w:space="0" w:sz="0" w:val="nil"/>
                <w:between w:space="0" w:sz="0" w:val="nil"/>
              </w:pBdr>
              <w:ind w:left="330" w:hanging="360"/>
              <w:rPr/>
            </w:pPr>
            <w:r w:rsidDel="00000000" w:rsidR="00000000" w:rsidRPr="00000000">
              <w:rPr>
                <w:rtl w:val="0"/>
              </w:rPr>
              <w:t xml:space="preserve">Monitor learner practice by moving around the room.</w:t>
            </w:r>
          </w:p>
          <w:p w:rsidR="00000000" w:rsidDel="00000000" w:rsidP="00000000" w:rsidRDefault="00000000" w:rsidRPr="00000000" w14:paraId="000000A1">
            <w:pPr>
              <w:numPr>
                <w:ilvl w:val="0"/>
                <w:numId w:val="18"/>
              </w:numPr>
              <w:pBdr>
                <w:top w:space="0" w:sz="0" w:val="nil"/>
                <w:left w:space="0" w:sz="0" w:val="nil"/>
                <w:bottom w:space="0" w:sz="0" w:val="nil"/>
                <w:right w:space="0" w:sz="0" w:val="nil"/>
                <w:between w:space="0" w:sz="0" w:val="nil"/>
              </w:pBdr>
              <w:ind w:left="330" w:hanging="360"/>
              <w:rPr/>
            </w:pPr>
            <w:r w:rsidDel="00000000" w:rsidR="00000000" w:rsidRPr="00000000">
              <w:rPr>
                <w:rtl w:val="0"/>
              </w:rPr>
              <w:t xml:space="preserve">Provide an immediate feedback of the activity to learners.</w:t>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5. Assessment</w:t>
            </w:r>
          </w:p>
          <w:p w:rsidR="00000000" w:rsidDel="00000000" w:rsidP="00000000" w:rsidRDefault="00000000" w:rsidRPr="00000000" w14:paraId="000000A3">
            <w:pPr>
              <w:pBdr>
                <w:top w:space="0" w:sz="0" w:val="nil"/>
                <w:left w:space="0" w:sz="0" w:val="nil"/>
                <w:bottom w:space="0" w:sz="0" w:val="nil"/>
                <w:right w:space="0" w:sz="0" w:val="nil"/>
                <w:between w:space="0" w:sz="0" w:val="nil"/>
              </w:pBdr>
              <w:rPr/>
            </w:pPr>
            <w:r w:rsidDel="00000000" w:rsidR="00000000" w:rsidRPr="00000000">
              <w:rPr>
                <w:rtl w:val="0"/>
              </w:rPr>
              <w:t xml:space="preserve">Assess the learners to see if they can perform the skill just practiced. Assess using oral, written, or applied performance assessments.</w:t>
            </w:r>
          </w:p>
          <w:p w:rsidR="00000000" w:rsidDel="00000000" w:rsidP="00000000" w:rsidRDefault="00000000" w:rsidRPr="00000000" w14:paraId="000000A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pPr>
            <w:r w:rsidDel="00000000" w:rsidR="00000000" w:rsidRPr="00000000">
              <w:rPr>
                <w:b w:val="1"/>
                <w:i w:val="1"/>
                <w:rtl w:val="0"/>
              </w:rPr>
              <w:t xml:space="preserve">Time</w:t>
            </w:r>
            <w:r w:rsidDel="00000000" w:rsidR="00000000" w:rsidRPr="00000000">
              <w:rPr>
                <w:rtl w:val="0"/>
              </w:rPr>
              <w:t xml:space="preserve">: Estimated time for planned evaluation activities</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rPr/>
            </w:pPr>
            <w:r w:rsidDel="00000000" w:rsidR="00000000" w:rsidRPr="00000000">
              <w:rPr>
                <w:b w:val="1"/>
                <w:i w:val="1"/>
                <w:rtl w:val="0"/>
              </w:rPr>
              <w:t xml:space="preserve">Think about:</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pPr>
            <w:r w:rsidDel="00000000" w:rsidR="00000000" w:rsidRPr="00000000">
              <w:rPr>
                <w:rtl w:val="0"/>
              </w:rPr>
              <w:t xml:space="preserve">How will you assess learners’ mastery and their readiness to move forward? How will you correct misunderstandings and reinforce learning?  What activities will you suggest for enrichment and remediation?</w:t>
            </w:r>
          </w:p>
          <w:p w:rsidR="00000000" w:rsidDel="00000000" w:rsidP="00000000" w:rsidRDefault="00000000" w:rsidRPr="00000000" w14:paraId="000000A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Specific activities to consider:</w:t>
            </w:r>
          </w:p>
          <w:p w:rsidR="00000000" w:rsidDel="00000000" w:rsidP="00000000" w:rsidRDefault="00000000" w:rsidRPr="00000000" w14:paraId="000000AA">
            <w:pPr>
              <w:numPr>
                <w:ilvl w:val="0"/>
                <w:numId w:val="8"/>
              </w:numPr>
              <w:pBdr>
                <w:top w:space="0" w:sz="0" w:val="nil"/>
                <w:left w:space="0" w:sz="0" w:val="nil"/>
                <w:bottom w:space="0" w:sz="0" w:val="nil"/>
                <w:right w:space="0" w:sz="0" w:val="nil"/>
                <w:between w:space="0" w:sz="0" w:val="nil"/>
              </w:pBdr>
              <w:ind w:left="345" w:hanging="360"/>
              <w:rPr/>
            </w:pPr>
            <w:r w:rsidDel="00000000" w:rsidR="00000000" w:rsidRPr="00000000">
              <w:rPr>
                <w:rtl w:val="0"/>
              </w:rPr>
              <w:t xml:space="preserve">Create an activity to assess each learner’s attainment of the objective.</w:t>
            </w:r>
          </w:p>
          <w:p w:rsidR="00000000" w:rsidDel="00000000" w:rsidP="00000000" w:rsidRDefault="00000000" w:rsidRPr="00000000" w14:paraId="000000AB">
            <w:pPr>
              <w:numPr>
                <w:ilvl w:val="0"/>
                <w:numId w:val="8"/>
              </w:numPr>
              <w:pBdr>
                <w:top w:space="0" w:sz="0" w:val="nil"/>
                <w:left w:space="0" w:sz="0" w:val="nil"/>
                <w:bottom w:space="0" w:sz="0" w:val="nil"/>
                <w:right w:space="0" w:sz="0" w:val="nil"/>
                <w:between w:space="0" w:sz="0" w:val="nil"/>
              </w:pBdr>
              <w:ind w:left="345" w:hanging="360"/>
              <w:rPr/>
            </w:pPr>
            <w:r w:rsidDel="00000000" w:rsidR="00000000" w:rsidRPr="00000000">
              <w:rPr>
                <w:rtl w:val="0"/>
              </w:rPr>
              <w:t xml:space="preserve">Assess using oral, written, or applied performance assessments.</w:t>
            </w:r>
          </w:p>
          <w:p w:rsidR="00000000" w:rsidDel="00000000" w:rsidP="00000000" w:rsidRDefault="00000000" w:rsidRPr="00000000" w14:paraId="000000AC">
            <w:pPr>
              <w:numPr>
                <w:ilvl w:val="0"/>
                <w:numId w:val="8"/>
              </w:numPr>
              <w:pBdr>
                <w:top w:space="0" w:sz="0" w:val="nil"/>
                <w:left w:space="0" w:sz="0" w:val="nil"/>
                <w:bottom w:space="0" w:sz="0" w:val="nil"/>
                <w:right w:space="0" w:sz="0" w:val="nil"/>
                <w:between w:space="0" w:sz="0" w:val="nil"/>
              </w:pBdr>
              <w:ind w:left="345" w:hanging="360"/>
              <w:rPr/>
            </w:pPr>
            <w:r w:rsidDel="00000000" w:rsidR="00000000" w:rsidRPr="00000000">
              <w:rPr>
                <w:rtl w:val="0"/>
              </w:rPr>
              <w:t xml:space="preserve">Create an activity that helps learners reflect about their learning and/or the strategies used to teach the Learning Experience.</w:t>
            </w:r>
          </w:p>
        </w:tc>
      </w:tr>
      <w:tr>
        <w:trPr>
          <w:cantSplit w:val="0"/>
          <w:tblHeader w:val="0"/>
        </w:trPr>
        <w:tc>
          <w:tcPr>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6. Application</w:t>
            </w:r>
          </w:p>
          <w:p w:rsidR="00000000" w:rsidDel="00000000" w:rsidP="00000000" w:rsidRDefault="00000000" w:rsidRPr="00000000" w14:paraId="000000AE">
            <w:pPr>
              <w:pBdr>
                <w:top w:space="0" w:sz="0" w:val="nil"/>
                <w:left w:space="0" w:sz="0" w:val="nil"/>
                <w:bottom w:space="0" w:sz="0" w:val="nil"/>
                <w:right w:space="0" w:sz="0" w:val="nil"/>
                <w:between w:space="0" w:sz="0" w:val="nil"/>
              </w:pBdr>
              <w:rPr/>
            </w:pPr>
            <w:r w:rsidDel="00000000" w:rsidR="00000000" w:rsidRPr="00000000">
              <w:rPr>
                <w:rtl w:val="0"/>
              </w:rPr>
              <w:t xml:space="preserve">Create an activity in the classroom where learners apply the new information or skill to their own lives. Simulate real world application of the skill as much as possible.</w:t>
            </w:r>
          </w:p>
          <w:p w:rsidR="00000000" w:rsidDel="00000000" w:rsidP="00000000" w:rsidRDefault="00000000" w:rsidRPr="00000000" w14:paraId="000000A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pPr>
            <w:r w:rsidDel="00000000" w:rsidR="00000000" w:rsidRPr="00000000">
              <w:rPr>
                <w:b w:val="1"/>
                <w:i w:val="1"/>
                <w:rtl w:val="0"/>
              </w:rPr>
              <w:t xml:space="preserve">Time</w:t>
            </w:r>
            <w:r w:rsidDel="00000000" w:rsidR="00000000" w:rsidRPr="00000000">
              <w:rPr>
                <w:rtl w:val="0"/>
              </w:rPr>
              <w:t xml:space="preserve">: Estimated time for planned application activities</w:t>
            </w:r>
          </w:p>
        </w:tc>
        <w:tc>
          <w:tcPr>
            <w:tcBorders>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rPr/>
            </w:pPr>
            <w:r w:rsidDel="00000000" w:rsidR="00000000" w:rsidRPr="00000000">
              <w:rPr>
                <w:b w:val="1"/>
                <w:i w:val="1"/>
                <w:rtl w:val="0"/>
              </w:rPr>
              <w:t xml:space="preserve">Think about:</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pPr>
            <w:r w:rsidDel="00000000" w:rsidR="00000000" w:rsidRPr="00000000">
              <w:rPr>
                <w:rtl w:val="0"/>
              </w:rPr>
              <w:t xml:space="preserve">How will you engage learners in reflecting on what they have learned?  What will you use to draw ideas together for learners at the end? What additional Learning Experiences can you preview for learners that will follow as a result of this Learning Experience?</w:t>
            </w:r>
          </w:p>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i w:val="1"/>
              </w:rPr>
            </w:pPr>
            <w:r w:rsidDel="00000000" w:rsidR="00000000" w:rsidRPr="00000000">
              <w:rPr>
                <w:b w:val="1"/>
                <w:i w:val="1"/>
                <w:rtl w:val="0"/>
              </w:rPr>
              <w:t xml:space="preserve">Specific activities to consider:</w:t>
            </w:r>
          </w:p>
          <w:p w:rsidR="00000000" w:rsidDel="00000000" w:rsidP="00000000" w:rsidRDefault="00000000" w:rsidRPr="00000000" w14:paraId="000000B4">
            <w:pPr>
              <w:numPr>
                <w:ilvl w:val="0"/>
                <w:numId w:val="20"/>
              </w:numPr>
              <w:pBdr>
                <w:top w:space="0" w:sz="0" w:val="nil"/>
                <w:left w:space="0" w:sz="0" w:val="nil"/>
                <w:bottom w:space="0" w:sz="0" w:val="nil"/>
                <w:right w:space="0" w:sz="0" w:val="nil"/>
                <w:between w:space="0" w:sz="0" w:val="nil"/>
              </w:pBdr>
              <w:ind w:left="345" w:hanging="360"/>
              <w:rPr/>
            </w:pPr>
            <w:r w:rsidDel="00000000" w:rsidR="00000000" w:rsidRPr="00000000">
              <w:rPr>
                <w:rtl w:val="0"/>
              </w:rPr>
              <w:t xml:space="preserve">Provide an activity that requires learners to apply the learning beyond the Learning Experience and connect to their own lives.</w:t>
            </w:r>
          </w:p>
          <w:p w:rsidR="00000000" w:rsidDel="00000000" w:rsidP="00000000" w:rsidRDefault="00000000" w:rsidRPr="00000000" w14:paraId="000000B5">
            <w:pPr>
              <w:numPr>
                <w:ilvl w:val="0"/>
                <w:numId w:val="20"/>
              </w:numPr>
              <w:pBdr>
                <w:top w:space="0" w:sz="0" w:val="nil"/>
                <w:left w:space="0" w:sz="0" w:val="nil"/>
                <w:bottom w:space="0" w:sz="0" w:val="nil"/>
                <w:right w:space="0" w:sz="0" w:val="nil"/>
                <w:between w:space="0" w:sz="0" w:val="nil"/>
              </w:pBdr>
              <w:ind w:left="345" w:hanging="360"/>
              <w:rPr/>
            </w:pPr>
            <w:r w:rsidDel="00000000" w:rsidR="00000000" w:rsidRPr="00000000">
              <w:rPr>
                <w:rtl w:val="0"/>
              </w:rPr>
              <w:t xml:space="preserve">Provide an activity to transfer the skills to a new situation.</w:t>
            </w:r>
          </w:p>
        </w:tc>
      </w:tr>
      <w:tr>
        <w:trPr>
          <w:cantSplit w:val="0"/>
          <w:trHeight w:val="400" w:hRule="atLeast"/>
          <w:tblHeader w:val="0"/>
        </w:trPr>
        <w:tc>
          <w:tcPr>
            <w:gridSpan w:val="2"/>
            <w:tcBorders>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00" w:line="319" w:lineRule="auto"/>
              <w:rPr>
                <w:color w:val="333333"/>
              </w:rPr>
            </w:pPr>
            <w:r w:rsidDel="00000000" w:rsidR="00000000" w:rsidRPr="00000000">
              <w:rPr>
                <w:color w:val="333333"/>
                <w:rtl w:val="0"/>
              </w:rPr>
              <w:t xml:space="preserve">Source: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00" w:line="319" w:lineRule="auto"/>
              <w:rPr>
                <w:b w:val="1"/>
                <w:i w:val="1"/>
              </w:rPr>
            </w:pPr>
            <w:r w:rsidDel="00000000" w:rsidR="00000000" w:rsidRPr="00000000">
              <w:rPr>
                <w:color w:val="333333"/>
                <w:rtl w:val="0"/>
              </w:rPr>
              <w:t xml:space="preserve">Gigante, L. (2012), </w:t>
            </w:r>
            <w:hyperlink r:id="rId11">
              <w:r w:rsidDel="00000000" w:rsidR="00000000" w:rsidRPr="00000000">
                <w:rPr>
                  <w:color w:val="0081bd"/>
                  <w:rtl w:val="0"/>
                </w:rPr>
                <w:t xml:space="preserve">What do Common Core State Standards have to do with me and my classroom lesson?</w:t>
              </w:r>
            </w:hyperlink>
            <w:r w:rsidDel="00000000" w:rsidR="00000000" w:rsidRPr="00000000">
              <w:rPr>
                <w:color w:val="333333"/>
                <w:rtl w:val="0"/>
              </w:rPr>
              <w:t xml:space="preserve">, presentation at CASAS National Summer Institute 2012</w:t>
            </w:r>
            <w:r w:rsidDel="00000000" w:rsidR="00000000" w:rsidRPr="00000000">
              <w:rPr>
                <w:rtl w:val="0"/>
              </w:rPr>
            </w:r>
          </w:p>
        </w:tc>
      </w:tr>
    </w:tbl>
    <w:p w:rsidR="00000000" w:rsidDel="00000000" w:rsidP="00000000" w:rsidRDefault="00000000" w:rsidRPr="00000000" w14:paraId="000000B9">
      <w:pPr>
        <w:pStyle w:val="Heading2"/>
        <w:pBdr>
          <w:top w:space="0" w:sz="0" w:val="nil"/>
          <w:left w:space="0" w:sz="0" w:val="nil"/>
          <w:bottom w:space="0" w:sz="0" w:val="nil"/>
          <w:right w:space="0" w:sz="0" w:val="nil"/>
          <w:between w:space="0" w:sz="0" w:val="nil"/>
        </w:pBdr>
        <w:rPr>
          <w:b w:val="1"/>
        </w:rPr>
      </w:pPr>
      <w:bookmarkStart w:colFirst="0" w:colLast="0" w:name="_heading=h.3whwml4" w:id="17"/>
      <w:bookmarkEnd w:id="17"/>
      <w:r w:rsidDel="00000000" w:rsidR="00000000" w:rsidRPr="00000000">
        <w:rPr>
          <w:rtl w:val="0"/>
        </w:rPr>
        <w:t xml:space="preserve">Key Terms and Concepts</w:t>
      </w: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t xml:space="preserve">API, Backend, Cloud Deployment, Database, Frontend, Full-Stack Development, Git, GitHub, JavaScript, Node.js, SQL, NoSQL, Version Control</w:t>
      </w:r>
    </w:p>
    <w:p w:rsidR="00000000" w:rsidDel="00000000" w:rsidP="00000000" w:rsidRDefault="00000000" w:rsidRPr="00000000" w14:paraId="000000BB">
      <w:pPr>
        <w:pBdr>
          <w:top w:space="0" w:sz="0" w:val="nil"/>
          <w:left w:space="0" w:sz="0" w:val="nil"/>
          <w:bottom w:space="0" w:sz="0" w:val="nil"/>
          <w:right w:space="0" w:sz="0" w:val="nil"/>
          <w:between w:space="0" w:sz="0" w:val="nil"/>
        </w:pBdr>
        <w:rPr/>
      </w:pPr>
      <w:r w:rsidDel="00000000" w:rsidR="00000000" w:rsidRPr="00000000">
        <w:rPr>
          <w:rtl w:val="0"/>
        </w:rPr>
      </w:r>
    </w:p>
    <w:tbl>
      <w:tblPr>
        <w:tblStyle w:val="Table5"/>
        <w:tblW w:w="9360.0" w:type="dxa"/>
        <w:jc w:val="left"/>
        <w:tblInd w:w="90.0" w:type="dxa"/>
        <w:tblLayout w:type="fixed"/>
        <w:tblLook w:val="06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tcMar>
              <w:top w:w="100.0" w:type="dxa"/>
              <w:left w:w="100.0" w:type="dxa"/>
              <w:bottom w:w="100.0" w:type="dxa"/>
              <w:right w:w="100.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rtl w:val="0"/>
              </w:rPr>
              <w:t xml:space="preserve">Writing the Key Terms and Concepts:</w:t>
            </w:r>
          </w:p>
          <w:p w:rsidR="00000000" w:rsidDel="00000000" w:rsidP="00000000" w:rsidRDefault="00000000" w:rsidRPr="00000000" w14:paraId="000000BD">
            <w:pPr>
              <w:pBdr>
                <w:top w:space="0" w:sz="0" w:val="nil"/>
                <w:left w:space="0" w:sz="0" w:val="nil"/>
                <w:bottom w:space="0" w:sz="0" w:val="nil"/>
                <w:right w:space="0" w:sz="0" w:val="nil"/>
                <w:between w:space="0" w:sz="0" w:val="nil"/>
              </w:pBdr>
              <w:rPr/>
            </w:pPr>
            <w:r w:rsidDel="00000000" w:rsidR="00000000" w:rsidRPr="00000000">
              <w:rPr>
                <w:rtl w:val="0"/>
              </w:rPr>
              <w:t xml:space="preserve">Provide an alphabetical list of the major terms and concepts discussed in the Learning Experience. Include definitions of terms and concepts that are:</w:t>
            </w:r>
          </w:p>
          <w:p w:rsidR="00000000" w:rsidDel="00000000" w:rsidP="00000000" w:rsidRDefault="00000000" w:rsidRPr="00000000" w14:paraId="000000BE">
            <w:pPr>
              <w:numPr>
                <w:ilvl w:val="0"/>
                <w:numId w:val="1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Important to achievement of the learning objectives</w:t>
            </w:r>
          </w:p>
          <w:p w:rsidR="00000000" w:rsidDel="00000000" w:rsidP="00000000" w:rsidRDefault="00000000" w:rsidRPr="00000000" w14:paraId="000000BF">
            <w:pPr>
              <w:numPr>
                <w:ilvl w:val="0"/>
                <w:numId w:val="1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Unfamiliar to learners who might not have previous knowledge about the topic of discussion</w:t>
            </w:r>
          </w:p>
        </w:tc>
      </w:tr>
    </w:tbl>
    <w:p w:rsidR="00000000" w:rsidDel="00000000" w:rsidP="00000000" w:rsidRDefault="00000000" w:rsidRPr="00000000" w14:paraId="000000C0">
      <w:pPr>
        <w:pStyle w:val="Heading2"/>
        <w:pBdr>
          <w:top w:space="0" w:sz="0" w:val="nil"/>
          <w:left w:space="0" w:sz="0" w:val="nil"/>
          <w:bottom w:space="0" w:sz="0" w:val="nil"/>
          <w:right w:space="0" w:sz="0" w:val="nil"/>
          <w:between w:space="0" w:sz="0" w:val="nil"/>
        </w:pBdr>
        <w:rPr/>
      </w:pPr>
      <w:bookmarkStart w:colFirst="0" w:colLast="0" w:name="_heading=h.2bn6wsx" w:id="18"/>
      <w:bookmarkEnd w:id="18"/>
      <w:r w:rsidDel="00000000" w:rsidR="00000000" w:rsidRPr="00000000">
        <w:rPr>
          <w:rtl w:val="0"/>
        </w:rPr>
      </w:r>
    </w:p>
    <w:tbl>
      <w:tblPr>
        <w:tblStyle w:val="Table6"/>
        <w:tblW w:w="9330.0" w:type="dxa"/>
        <w:jc w:val="left"/>
        <w:tblLayout w:type="fixed"/>
        <w:tblLook w:val="0600"/>
      </w:tblPr>
      <w:tblGrid>
        <w:gridCol w:w="9330"/>
        <w:tblGridChange w:id="0">
          <w:tblGrid>
            <w:gridCol w:w="9330"/>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shd w:fill="3d85c6" w:val="clear"/>
            <w:tcMar>
              <w:top w:w="100.0" w:type="dxa"/>
              <w:left w:w="100.0" w:type="dxa"/>
              <w:bottom w:w="100.0" w:type="dxa"/>
              <w:right w:w="100.0" w:type="dxa"/>
            </w:tcMar>
          </w:tcPr>
          <w:p w:rsidR="00000000" w:rsidDel="00000000" w:rsidP="00000000" w:rsidRDefault="00000000" w:rsidRPr="00000000" w14:paraId="000000C1">
            <w:pPr>
              <w:pStyle w:val="Heading1"/>
              <w:pBdr>
                <w:top w:space="0" w:sz="0" w:val="nil"/>
                <w:left w:space="0" w:sz="0" w:val="nil"/>
                <w:bottom w:space="0" w:sz="0" w:val="nil"/>
                <w:right w:space="0" w:sz="0" w:val="nil"/>
                <w:between w:space="0" w:sz="0" w:val="nil"/>
              </w:pBdr>
              <w:ind w:hanging="100"/>
              <w:rPr/>
            </w:pPr>
            <w:bookmarkStart w:colFirst="0" w:colLast="0" w:name="_heading=h.qsh70q" w:id="19"/>
            <w:bookmarkEnd w:id="19"/>
            <w:r w:rsidDel="00000000" w:rsidR="00000000" w:rsidRPr="00000000">
              <w:rPr>
                <w:rtl w:val="0"/>
              </w:rPr>
              <w:t xml:space="preserve">Part 3: Supplementary Resources &amp; References</w:t>
            </w:r>
          </w:p>
        </w:tc>
      </w:tr>
    </w:tbl>
    <w:p w:rsidR="00000000" w:rsidDel="00000000" w:rsidP="00000000" w:rsidRDefault="00000000" w:rsidRPr="00000000" w14:paraId="000000C2">
      <w:pPr>
        <w:pStyle w:val="Heading2"/>
        <w:pBdr>
          <w:top w:space="0" w:sz="0" w:val="nil"/>
          <w:left w:space="0" w:sz="0" w:val="nil"/>
          <w:bottom w:space="0" w:sz="0" w:val="nil"/>
          <w:right w:space="0" w:sz="0" w:val="nil"/>
          <w:between w:space="0" w:sz="0" w:val="nil"/>
        </w:pBdr>
        <w:rPr/>
      </w:pPr>
      <w:bookmarkStart w:colFirst="0" w:colLast="0" w:name="_heading=h.3as4poj" w:id="20"/>
      <w:bookmarkEnd w:id="20"/>
      <w:r w:rsidDel="00000000" w:rsidR="00000000" w:rsidRPr="00000000">
        <w:rPr>
          <w:rtl w:val="0"/>
        </w:rPr>
        <w:t xml:space="preserve">Supplementary Resources</w:t>
      </w:r>
    </w:p>
    <w:p w:rsidR="00000000" w:rsidDel="00000000" w:rsidP="00000000" w:rsidRDefault="00000000" w:rsidRPr="00000000" w14:paraId="000000C3">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0"/>
          <w:szCs w:val="20"/>
        </w:rPr>
      </w:pPr>
      <w:hyperlink r:id="rId12">
        <w:r w:rsidDel="00000000" w:rsidR="00000000" w:rsidRPr="00000000">
          <w:rPr>
            <w:rtl w:val="0"/>
          </w:rPr>
          <w:t xml:space="preserve">W3Schools</w:t>
        </w:r>
      </w:hyperlink>
      <w:r w:rsidDel="00000000" w:rsidR="00000000" w:rsidRPr="00000000">
        <w:rPr>
          <w:rtl w:val="0"/>
        </w:rPr>
        <w:t xml:space="preserve"> – Introductory tutorials for frontend and backend development</w:t>
      </w:r>
    </w:p>
    <w:p w:rsidR="00000000" w:rsidDel="00000000" w:rsidP="00000000" w:rsidRDefault="00000000" w:rsidRPr="00000000" w14:paraId="000000C4">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0"/>
          <w:szCs w:val="20"/>
        </w:rPr>
      </w:pPr>
      <w:hyperlink r:id="rId13">
        <w:r w:rsidDel="00000000" w:rsidR="00000000" w:rsidRPr="00000000">
          <w:rPr>
            <w:rtl w:val="0"/>
          </w:rPr>
          <w:t xml:space="preserve">JavaScript.info</w:t>
        </w:r>
      </w:hyperlink>
      <w:r w:rsidDel="00000000" w:rsidR="00000000" w:rsidRPr="00000000">
        <w:rPr>
          <w:rtl w:val="0"/>
        </w:rPr>
        <w:t xml:space="preserve"> – Detailed JavaScript resources</w:t>
      </w:r>
    </w:p>
    <w:p w:rsidR="00000000" w:rsidDel="00000000" w:rsidP="00000000" w:rsidRDefault="00000000" w:rsidRPr="00000000" w14:paraId="000000C5">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0"/>
          <w:szCs w:val="20"/>
        </w:rPr>
      </w:pPr>
      <w:hyperlink r:id="rId14">
        <w:r w:rsidDel="00000000" w:rsidR="00000000" w:rsidRPr="00000000">
          <w:rPr>
            <w:rtl w:val="0"/>
          </w:rPr>
          <w:t xml:space="preserve">MDN Web Docs</w:t>
        </w:r>
      </w:hyperlink>
      <w:r w:rsidDel="00000000" w:rsidR="00000000" w:rsidRPr="00000000">
        <w:rPr>
          <w:rtl w:val="0"/>
        </w:rPr>
        <w:t xml:space="preserve"> – Comprehensive web development documentation</w:t>
      </w:r>
    </w:p>
    <w:p w:rsidR="00000000" w:rsidDel="00000000" w:rsidP="00000000" w:rsidRDefault="00000000" w:rsidRPr="00000000" w14:paraId="000000C6">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0"/>
          <w:szCs w:val="20"/>
        </w:rPr>
      </w:pPr>
      <w:hyperlink r:id="rId15">
        <w:r w:rsidDel="00000000" w:rsidR="00000000" w:rsidRPr="00000000">
          <w:rPr>
            <w:rtl w:val="0"/>
          </w:rPr>
          <w:t xml:space="preserve">Heroku</w:t>
        </w:r>
      </w:hyperlink>
      <w:r w:rsidDel="00000000" w:rsidR="00000000" w:rsidRPr="00000000">
        <w:rPr>
          <w:rtl w:val="0"/>
        </w:rPr>
        <w:t xml:space="preserve"> – Cloud platform for deploying applications</w:t>
      </w:r>
    </w:p>
    <w:p w:rsidR="00000000" w:rsidDel="00000000" w:rsidP="00000000" w:rsidRDefault="00000000" w:rsidRPr="00000000" w14:paraId="000000C7">
      <w:pPr>
        <w:numPr>
          <w:ilvl w:val="0"/>
          <w:numId w:val="4"/>
        </w:numPr>
        <w:pBdr>
          <w:top w:color="auto" w:space="0" w:sz="0" w:val="none"/>
          <w:bottom w:color="auto" w:space="0" w:sz="0" w:val="none"/>
          <w:right w:color="auto" w:space="0" w:sz="0" w:val="none"/>
          <w:between w:color="auto" w:space="0" w:sz="0" w:val="none"/>
        </w:pBdr>
        <w:shd w:fill="ffffff" w:val="clear"/>
        <w:spacing w:after="220" w:lineRule="auto"/>
        <w:ind w:left="720" w:hanging="360"/>
        <w:rPr>
          <w:sz w:val="20"/>
          <w:szCs w:val="20"/>
        </w:rPr>
      </w:pPr>
      <w:hyperlink r:id="rId16">
        <w:r w:rsidDel="00000000" w:rsidR="00000000" w:rsidRPr="00000000">
          <w:rPr>
            <w:rtl w:val="0"/>
          </w:rPr>
          <w:t xml:space="preserve">Git</w:t>
        </w:r>
      </w:hyperlink>
      <w:r w:rsidDel="00000000" w:rsidR="00000000" w:rsidRPr="00000000">
        <w:rPr>
          <w:rtl w:val="0"/>
        </w:rPr>
        <w:t xml:space="preserve"> – Official Git documentation</w:t>
      </w:r>
    </w:p>
    <w:p w:rsidR="00000000" w:rsidDel="00000000" w:rsidP="00000000" w:rsidRDefault="00000000" w:rsidRPr="00000000" w14:paraId="000000C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pPr>
      <w:r w:rsidDel="00000000" w:rsidR="00000000" w:rsidRPr="00000000">
        <w:rPr>
          <w:rtl w:val="0"/>
        </w:rPr>
      </w:r>
    </w:p>
    <w:tbl>
      <w:tblPr>
        <w:tblStyle w:val="Table7"/>
        <w:tblW w:w="9360.0" w:type="dxa"/>
        <w:jc w:val="left"/>
        <w:tblInd w:w="90.0" w:type="dxa"/>
        <w:tblLayout w:type="fixed"/>
        <w:tblLook w:val="06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tcMar>
              <w:top w:w="100.0" w:type="dxa"/>
              <w:left w:w="100.0" w:type="dxa"/>
              <w:bottom w:w="100.0" w:type="dxa"/>
              <w:right w:w="100.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rPr/>
            </w:pPr>
            <w:r w:rsidDel="00000000" w:rsidR="00000000" w:rsidRPr="00000000">
              <w:rPr>
                <w:rtl w:val="0"/>
              </w:rPr>
              <w:t xml:space="preserve">How to Select Supplementary Resources:</w:t>
            </w:r>
          </w:p>
          <w:p w:rsidR="00000000" w:rsidDel="00000000" w:rsidP="00000000" w:rsidRDefault="00000000" w:rsidRPr="00000000" w14:paraId="000000CB">
            <w:pPr>
              <w:pBdr>
                <w:top w:space="0" w:sz="0" w:val="nil"/>
                <w:left w:space="0" w:sz="0" w:val="nil"/>
                <w:bottom w:space="0" w:sz="0" w:val="nil"/>
                <w:right w:space="0" w:sz="0" w:val="nil"/>
                <w:between w:space="0" w:sz="0" w:val="nil"/>
              </w:pBdr>
              <w:rPr/>
            </w:pPr>
            <w:r w:rsidDel="00000000" w:rsidR="00000000" w:rsidRPr="00000000">
              <w:rPr>
                <w:rtl w:val="0"/>
              </w:rPr>
              <w:t xml:space="preserve">If applicable, list resources that can supplement the instructional materials. These resources will benefit learners who want to read more about the topic for their assignments or further interest. Try to select resources that can be easily accessed by learners, such as websites and other online resources.</w:t>
            </w:r>
          </w:p>
        </w:tc>
      </w:tr>
    </w:tbl>
    <w:p w:rsidR="00000000" w:rsidDel="00000000" w:rsidP="00000000" w:rsidRDefault="00000000" w:rsidRPr="00000000" w14:paraId="000000CC">
      <w:pPr>
        <w:pStyle w:val="Heading2"/>
        <w:pBdr>
          <w:top w:space="0" w:sz="0" w:val="nil"/>
          <w:left w:space="0" w:sz="0" w:val="nil"/>
          <w:bottom w:space="0" w:sz="0" w:val="nil"/>
          <w:right w:space="0" w:sz="0" w:val="nil"/>
          <w:between w:space="0" w:sz="0" w:val="nil"/>
        </w:pBdr>
        <w:rPr/>
      </w:pPr>
      <w:bookmarkStart w:colFirst="0" w:colLast="0" w:name="_heading=h.1pxezwc" w:id="21"/>
      <w:bookmarkEnd w:id="21"/>
      <w:r w:rsidDel="00000000" w:rsidR="00000000" w:rsidRPr="00000000">
        <w:rPr>
          <w:rtl w:val="0"/>
        </w:rPr>
        <w:t xml:space="preserve">References</w:t>
      </w:r>
    </w:p>
    <w:p w:rsidR="00000000" w:rsidDel="00000000" w:rsidP="00000000" w:rsidRDefault="00000000" w:rsidRPr="00000000" w14:paraId="000000CD">
      <w:pPr>
        <w:rPr>
          <w:color w:val="1155cc"/>
          <w:u w:val="single"/>
        </w:rPr>
      </w:pPr>
      <w:r w:rsidDel="00000000" w:rsidR="00000000" w:rsidRPr="00000000">
        <w:rPr>
          <w:rtl w:val="0"/>
        </w:rPr>
        <w:t xml:space="preserve">MDN Web Docs. (n.d.). </w:t>
      </w:r>
      <w:r w:rsidDel="00000000" w:rsidR="00000000" w:rsidRPr="00000000">
        <w:rPr>
          <w:i w:val="1"/>
          <w:rtl w:val="0"/>
        </w:rPr>
        <w:t xml:space="preserve">Introduction to web APIs</w:t>
      </w:r>
      <w:r w:rsidDel="00000000" w:rsidR="00000000" w:rsidRPr="00000000">
        <w:rPr>
          <w:rtl w:val="0"/>
        </w:rPr>
        <w:t xml:space="preserve">. Mozilla. Retrieved from</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https://developer.mozilla.org/en-US/docs/Learn/JavaScript/Client-side_web_APIs/Introduction</w:t>
        </w:r>
      </w:hyperlink>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color w:val="1155cc"/>
          <w:u w:val="single"/>
        </w:rPr>
      </w:pPr>
      <w:r w:rsidDel="00000000" w:rsidR="00000000" w:rsidRPr="00000000">
        <w:rPr>
          <w:rtl w:val="0"/>
        </w:rPr>
        <w:t xml:space="preserve">W3Schools. (n.d.). </w:t>
      </w:r>
      <w:r w:rsidDel="00000000" w:rsidR="00000000" w:rsidRPr="00000000">
        <w:rPr>
          <w:i w:val="1"/>
          <w:rtl w:val="0"/>
        </w:rPr>
        <w:t xml:space="preserve">HTML, CSS, JavaScript, SQL, Python, PHP, Bootstrap, Java, and XML tutorials</w:t>
      </w:r>
      <w:r w:rsidDel="00000000" w:rsidR="00000000" w:rsidRPr="00000000">
        <w:rPr>
          <w:rtl w:val="0"/>
        </w:rPr>
        <w:t xml:space="preserve">. Retrieved from</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https://www.w3schools.com</w:t>
        </w:r>
      </w:hyperlink>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Heroku. (n.d.). </w:t>
      </w:r>
      <w:r w:rsidDel="00000000" w:rsidR="00000000" w:rsidRPr="00000000">
        <w:rPr>
          <w:i w:val="1"/>
          <w:rtl w:val="0"/>
        </w:rPr>
        <w:t xml:space="preserve">Deploying applications with Heroku</w:t>
      </w:r>
      <w:r w:rsidDel="00000000" w:rsidR="00000000" w:rsidRPr="00000000">
        <w:rPr>
          <w:rtl w:val="0"/>
        </w:rPr>
        <w:t xml:space="preserve">. Heroku Documentation. Retrieved from https://devcenter.heroku.com/articles/deployment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color w:val="1155cc"/>
          <w:u w:val="single"/>
        </w:rPr>
      </w:pPr>
      <w:r w:rsidDel="00000000" w:rsidR="00000000" w:rsidRPr="00000000">
        <w:rPr>
          <w:rtl w:val="0"/>
        </w:rPr>
        <w:t xml:space="preserve">Git Documentation. (n.d.). </w:t>
      </w:r>
      <w:r w:rsidDel="00000000" w:rsidR="00000000" w:rsidRPr="00000000">
        <w:rPr>
          <w:i w:val="1"/>
          <w:rtl w:val="0"/>
        </w:rPr>
        <w:t xml:space="preserve">Git documentation and resources</w:t>
      </w:r>
      <w:r w:rsidDel="00000000" w:rsidR="00000000" w:rsidRPr="00000000">
        <w:rPr>
          <w:rtl w:val="0"/>
        </w:rPr>
        <w:t xml:space="preserve">. Retrieved from</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https://git-scm.com</w:t>
        </w:r>
      </w:hyperlink>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tbl>
      <w:tblPr>
        <w:tblStyle w:val="Table8"/>
        <w:tblW w:w="9360.0" w:type="dxa"/>
        <w:jc w:val="left"/>
        <w:tblInd w:w="90.0" w:type="dxa"/>
        <w:tblLayout w:type="fixed"/>
        <w:tblLook w:val="0600"/>
      </w:tblPr>
      <w:tblGrid>
        <w:gridCol w:w="9360"/>
        <w:tblGridChange w:id="0">
          <w:tblGrid>
            <w:gridCol w:w="93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tcMar>
              <w:top w:w="100.0" w:type="dxa"/>
              <w:left w:w="100.0" w:type="dxa"/>
              <w:bottom w:w="100.0" w:type="dxa"/>
              <w:right w:w="100.0" w:type="dxa"/>
            </w:tcMar>
          </w:tcPr>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t xml:space="preserve">How to Write References</w:t>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tl w:val="0"/>
              </w:rPr>
              <w:t xml:space="preserve">The reference section provides information about any source you cite in your Learning Experience. Your citations and references should match, meaning each source you cite in must appear in your reference list, and each reference should be cited in your Learning Experience. As a guideline, provide the citations and reference list in American Psychological Association (APA) style. </w:t>
            </w:r>
          </w:p>
        </w:tc>
      </w:tr>
    </w:tbl>
    <w:p w:rsidR="00000000" w:rsidDel="00000000" w:rsidP="00000000" w:rsidRDefault="00000000" w:rsidRPr="00000000" w14:paraId="000000D8">
      <w:pPr>
        <w:pStyle w:val="Heading2"/>
        <w:pBdr>
          <w:top w:space="0" w:sz="0" w:val="nil"/>
          <w:left w:space="0" w:sz="0" w:val="nil"/>
          <w:bottom w:space="0" w:sz="0" w:val="nil"/>
          <w:right w:space="0" w:sz="0" w:val="nil"/>
          <w:between w:space="0" w:sz="0" w:val="nil"/>
        </w:pBdr>
        <w:rPr/>
      </w:pPr>
      <w:bookmarkStart w:colFirst="0" w:colLast="0" w:name="_heading=h.49x2ik5" w:id="22"/>
      <w:bookmarkEnd w:id="22"/>
      <w:r w:rsidDel="00000000" w:rsidR="00000000" w:rsidRPr="00000000">
        <w:rPr>
          <w:rtl w:val="0"/>
        </w:rPr>
        <w:t xml:space="preserve">Attribution Statements</w:t>
      </w:r>
    </w:p>
    <w:p w:rsidR="00000000" w:rsidDel="00000000" w:rsidP="00000000" w:rsidRDefault="00000000" w:rsidRPr="00000000" w14:paraId="000000D9">
      <w:pPr>
        <w:pBdr>
          <w:top w:space="0" w:sz="0" w:val="nil"/>
          <w:left w:space="0" w:sz="0" w:val="nil"/>
          <w:bottom w:space="0" w:sz="0" w:val="nil"/>
          <w:right w:space="0" w:sz="0" w:val="nil"/>
          <w:between w:space="0" w:sz="0" w:val="nil"/>
        </w:pBdr>
        <w:rPr/>
      </w:pPr>
      <w:r w:rsidDel="00000000" w:rsidR="00000000" w:rsidRPr="00000000">
        <w:rPr>
          <w:rtl w:val="0"/>
        </w:rPr>
        <w:t xml:space="preserve">Original content contributed by Cody Squadroni for the Full-Stack Web Development Learning Experience.</w:t>
      </w:r>
    </w:p>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tl w:val="0"/>
        </w:rPr>
      </w:r>
    </w:p>
    <w:tbl>
      <w:tblPr>
        <w:tblStyle w:val="Table9"/>
        <w:tblW w:w="9330.0" w:type="dxa"/>
        <w:jc w:val="left"/>
        <w:tblInd w:w="105.0" w:type="dxa"/>
        <w:tblLayout w:type="fixed"/>
        <w:tblLook w:val="0600"/>
      </w:tblPr>
      <w:tblGrid>
        <w:gridCol w:w="9330"/>
        <w:tblGridChange w:id="0">
          <w:tblGrid>
            <w:gridCol w:w="93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tcMar>
              <w:top w:w="100.0" w:type="dxa"/>
              <w:left w:w="100.0" w:type="dxa"/>
              <w:bottom w:w="100.0" w:type="dxa"/>
              <w:right w:w="100.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tl w:val="0"/>
              </w:rPr>
              <w:t xml:space="preserve">How to Write Attribution Statements:</w:t>
            </w:r>
          </w:p>
          <w:p w:rsidR="00000000" w:rsidDel="00000000" w:rsidP="00000000" w:rsidRDefault="00000000" w:rsidRPr="00000000" w14:paraId="000000DC">
            <w:pPr>
              <w:pBdr>
                <w:top w:space="0" w:sz="0" w:val="nil"/>
                <w:left w:space="0" w:sz="0" w:val="nil"/>
                <w:bottom w:space="0" w:sz="0" w:val="nil"/>
                <w:right w:space="0" w:sz="0" w:val="nil"/>
                <w:between w:space="0" w:sz="0" w:val="nil"/>
              </w:pBdr>
              <w:rPr/>
            </w:pPr>
            <w:r w:rsidDel="00000000" w:rsidR="00000000" w:rsidRPr="00000000">
              <w:rPr>
                <w:rtl w:val="0"/>
              </w:rPr>
              <w:t xml:space="preserve">All readings, text (long quotes), graphics (maps, illustrations, tables, and figures), and media (YouTube videos, interactive web components, audio and animations) that are not your original creation must be used with proper permissions (i.e. under a Creative Commons license, or with permission of the author), and appropriately attributed in your materials. </w:t>
            </w:r>
          </w:p>
          <w:p w:rsidR="00000000" w:rsidDel="00000000" w:rsidP="00000000" w:rsidRDefault="00000000" w:rsidRPr="00000000" w14:paraId="000000D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pPr>
            <w:r w:rsidDel="00000000" w:rsidR="00000000" w:rsidRPr="00000000">
              <w:rPr>
                <w:rtl w:val="0"/>
              </w:rPr>
              <w:t xml:space="preserve">For works of others that you have used in your work with proper permission, follow these attribution guidelines:</w:t>
            </w:r>
          </w:p>
          <w:p w:rsidR="00000000" w:rsidDel="00000000" w:rsidP="00000000" w:rsidRDefault="00000000" w:rsidRPr="00000000" w14:paraId="000000DF">
            <w:pPr>
              <w:numPr>
                <w:ilvl w:val="0"/>
                <w:numId w:val="2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Original Content: Material created specifically for the slide deck or material created previously that has never been published (e.g., an instructor's lecture notes):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80" w:before="180" w:line="319" w:lineRule="auto"/>
              <w:jc w:val="center"/>
              <w:rPr>
                <w:b w:val="1"/>
                <w:color w:val="333333"/>
              </w:rPr>
            </w:pPr>
            <w:r w:rsidDel="00000000" w:rsidR="00000000" w:rsidRPr="00000000">
              <w:rPr>
                <w:b w:val="1"/>
                <w:color w:val="333333"/>
                <w:rtl w:val="0"/>
              </w:rPr>
              <w:t xml:space="preserve">“Original content contributed by PERSON(s) of INSTITUTION(s) to PROJECT.”</w:t>
            </w:r>
          </w:p>
          <w:p w:rsidR="00000000" w:rsidDel="00000000" w:rsidP="00000000" w:rsidRDefault="00000000" w:rsidRPr="00000000" w14:paraId="000000E1">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Creative Commons (CC) Licensed Content: Materials previously released under a</w:t>
            </w:r>
            <w:hyperlink r:id="rId23">
              <w:r w:rsidDel="00000000" w:rsidR="00000000" w:rsidRPr="00000000">
                <w:rPr>
                  <w:color w:val="1155cc"/>
                  <w:u w:val="single"/>
                  <w:rtl w:val="0"/>
                </w:rPr>
                <w:t xml:space="preserve"> Creative Commons License (Links to an external site.)</w:t>
              </w:r>
            </w:hyperlink>
            <w:r w:rsidDel="00000000" w:rsidR="00000000" w:rsidRPr="00000000">
              <w:fldChar w:fldCharType="begin"/>
              <w:instrText xml:space="preserve"> HYPERLINK "https://creativecommons.org/licenses/" </w:instrText>
              <w:fldChar w:fldCharType="separate"/>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80" w:before="180" w:line="360" w:lineRule="auto"/>
              <w:jc w:val="center"/>
              <w:rPr>
                <w:b w:val="1"/>
                <w:color w:val="333333"/>
              </w:rPr>
            </w:pPr>
            <w:r w:rsidDel="00000000" w:rsidR="00000000" w:rsidRPr="00000000">
              <w:fldChar w:fldCharType="end"/>
            </w:r>
            <w:r w:rsidDel="00000000" w:rsidR="00000000" w:rsidRPr="00000000">
              <w:rPr>
                <w:b w:val="1"/>
                <w:color w:val="333333"/>
                <w:rtl w:val="0"/>
              </w:rPr>
              <w:t xml:space="preserve">“Content created by PERSON(s) of INSTITUTION(s) for PROJECT,</w:t>
              <w:br w:type="textWrapping"/>
              <w:t xml:space="preserve">originally published at URL under a LICENSE license.”</w:t>
            </w:r>
          </w:p>
          <w:p w:rsidR="00000000" w:rsidDel="00000000" w:rsidP="00000000" w:rsidRDefault="00000000" w:rsidRPr="00000000" w14:paraId="000000E3">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Modified Creative Commons (CC) Licensed Content: Materials that have been remixed or adapted from existing Creative Commons Licensed work that specifically allows for adaptations of materials.</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80" w:before="180" w:line="360" w:lineRule="auto"/>
              <w:jc w:val="center"/>
              <w:rPr>
                <w:b w:val="1"/>
                <w:color w:val="333333"/>
              </w:rPr>
            </w:pPr>
            <w:r w:rsidDel="00000000" w:rsidR="00000000" w:rsidRPr="00000000">
              <w:rPr>
                <w:b w:val="1"/>
                <w:color w:val="333333"/>
                <w:rtl w:val="0"/>
              </w:rPr>
              <w:t xml:space="preserve">“This work, TITLE, is a derivative of ‘ORIGINAL TITLE’ by PERSON(s), </w:t>
              <w:br w:type="textWrapping"/>
              <w:t xml:space="preserve">used under a LICENSE license. ‘TITLE’ is licensed under LICENSE by YOUR NAME.”</w:t>
            </w:r>
          </w:p>
          <w:p w:rsidR="00000000" w:rsidDel="00000000" w:rsidP="00000000" w:rsidRDefault="00000000" w:rsidRPr="00000000" w14:paraId="000000E5">
            <w:pPr>
              <w:numPr>
                <w:ilvl w:val="0"/>
                <w:numId w:val="19"/>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Copyrighted Text, Audio, or Visual Content: Materials from YouTube, Vimeo, and other sources whose Terms of Use allow embedding.</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80" w:before="180" w:line="360" w:lineRule="auto"/>
              <w:jc w:val="center"/>
              <w:rPr>
                <w:b w:val="1"/>
                <w:color w:val="333333"/>
              </w:rPr>
            </w:pPr>
            <w:r w:rsidDel="00000000" w:rsidR="00000000" w:rsidRPr="00000000">
              <w:rPr>
                <w:b w:val="1"/>
                <w:color w:val="333333"/>
                <w:rtl w:val="0"/>
              </w:rPr>
              <w:t xml:space="preserve">“The [audio/video] of DESCRIPTION was created by PERSON(s) of INSTITUTION(s)</w:t>
              <w:br w:type="textWrapping"/>
              <w:t xml:space="preserve">for PROJECT and published at URL. This [audio/video] is copyrighted</w:t>
              <w:br w:type="textWrapping"/>
              <w:t xml:space="preserve">and is not licensed under an open license. Embedded as permitted by TERMS.”</w:t>
            </w:r>
          </w:p>
          <w:p w:rsidR="00000000" w:rsidDel="00000000" w:rsidP="00000000" w:rsidRDefault="00000000" w:rsidRPr="00000000" w14:paraId="000000E7">
            <w:pPr>
              <w:numPr>
                <w:ilvl w:val="0"/>
                <w:numId w:val="1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Public Domain Content: Materials no longer covered by copyright (e.g., photos from before 1923 in the US, and before 1946 in Canada, provided no copyright was registered in the US.)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80" w:before="180" w:line="319" w:lineRule="auto"/>
              <w:jc w:val="center"/>
              <w:rPr>
                <w:b w:val="1"/>
                <w:color w:val="333333"/>
              </w:rPr>
            </w:pPr>
            <w:r w:rsidDel="00000000" w:rsidR="00000000" w:rsidRPr="00000000">
              <w:rPr>
                <w:b w:val="1"/>
                <w:color w:val="333333"/>
                <w:rtl w:val="0"/>
              </w:rPr>
              <w:t xml:space="preserve">“Content created (or published) by PERSON(s) or INSTITUTION(s) at URL.”</w:t>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CC Licensed Content with Specific Requirements: Similar to CC Licensed content as listed above, but with additional requirements for attribution.</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80" w:before="180" w:line="360" w:lineRule="auto"/>
              <w:jc w:val="center"/>
              <w:rPr/>
            </w:pPr>
            <w:r w:rsidDel="00000000" w:rsidR="00000000" w:rsidRPr="00000000">
              <w:rPr>
                <w:b w:val="1"/>
                <w:rtl w:val="0"/>
              </w:rPr>
              <w:t xml:space="preserve">Follow the CC licensed content guideline above and incorporate</w:t>
              <w:br w:type="textWrapping"/>
              <w:t xml:space="preserve">any specific instructions provided by the licensor.</w:t>
            </w:r>
            <w:r w:rsidDel="00000000" w:rsidR="00000000" w:rsidRPr="00000000">
              <w:rPr>
                <w:b w:val="1"/>
                <w:color w:val="333333"/>
                <w:rtl w:val="0"/>
              </w:rPr>
              <w:t xml:space="preserve"> </w:t>
            </w:r>
            <w:r w:rsidDel="00000000" w:rsidR="00000000" w:rsidRPr="00000000">
              <w:rPr>
                <w:rtl w:val="0"/>
              </w:rPr>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pPr>
      <w:r w:rsidDel="00000000" w:rsidR="00000000" w:rsidRPr="00000000">
        <w:rPr>
          <w:rtl w:val="0"/>
        </w:rPr>
      </w:r>
    </w:p>
    <w:sectPr>
      <w:type w:val="nextPage"/>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rPr>
        <w:b w:val="1"/>
        <w:color w:val="333333"/>
        <w:sz w:val="18"/>
        <w:szCs w:val="18"/>
        <w:highlight w:val="white"/>
      </w:rPr>
    </w:pPr>
    <w:r w:rsidDel="00000000" w:rsidR="00000000" w:rsidRPr="00000000">
      <w:pict>
        <v:rect style="width:0.0pt;height:1.5pt" o:hr="t" o:hrstd="t" o:hralign="center" fillcolor="#A0A0A0" stroked="f"/>
      </w:pict>
    </w:r>
    <w:r w:rsidDel="00000000" w:rsidR="00000000" w:rsidRPr="00000000">
      <w:rPr>
        <w:color w:val="333333"/>
        <w:sz w:val="18"/>
        <w:szCs w:val="18"/>
        <w:highlight w:val="white"/>
        <w:rtl w:val="0"/>
      </w:rPr>
      <w:t xml:space="preserve">This course content is offered by Designers for Learning under a </w:t>
    </w:r>
    <w:hyperlink r:id="rId1">
      <w:r w:rsidDel="00000000" w:rsidR="00000000" w:rsidRPr="00000000">
        <w:rPr>
          <w:b w:val="1"/>
          <w:color w:val="0081bd"/>
          <w:sz w:val="18"/>
          <w:szCs w:val="18"/>
          <w:highlight w:val="white"/>
          <w:rtl w:val="0"/>
        </w:rPr>
        <w:t xml:space="preserve">CC Attribution</w:t>
      </w:r>
    </w:hyperlink>
    <w:r w:rsidDel="00000000" w:rsidR="00000000" w:rsidRPr="00000000">
      <w:rPr>
        <w:color w:val="333333"/>
        <w:sz w:val="18"/>
        <w:szCs w:val="18"/>
        <w:highlight w:val="white"/>
        <w:rtl w:val="0"/>
      </w:rPr>
      <w:t xml:space="preserve"> license.</w:t>
      <w:br w:type="textWrapping"/>
      <w:t xml:space="preserve">Content in this course can be considered under this license unless otherwise noted.</w:t>
      <w:tab/>
    </w:r>
    <w:r w:rsidDel="00000000" w:rsidR="00000000" w:rsidRPr="00000000">
      <w:rPr>
        <w:b w:val="1"/>
        <w:color w:val="333333"/>
        <w:sz w:val="18"/>
        <w:szCs w:val="18"/>
        <w:highlight w:val="white"/>
        <w:rtl w:val="0"/>
      </w:rPr>
      <w:t xml:space="preserve">Page </w:t>
    </w:r>
    <w:r w:rsidDel="00000000" w:rsidR="00000000" w:rsidRPr="00000000">
      <w:rPr>
        <w:b w:val="1"/>
        <w:color w:val="333333"/>
        <w:sz w:val="18"/>
        <w:szCs w:val="18"/>
        <w:highlight w:val="whit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-76197</wp:posOffset>
          </wp:positionH>
          <wp:positionV relativeFrom="paragraph">
            <wp:posOffset>47628</wp:posOffset>
          </wp:positionV>
          <wp:extent cx="838200" cy="295275"/>
          <wp:effectExtent b="0" l="0" r="0" t="0"/>
          <wp:wrapSquare wrapText="bothSides" distB="114300" distT="114300" distL="114300" distR="114300"/>
          <wp:docPr descr="CC Attribution" id="3" name="image1.png"/>
          <a:graphic>
            <a:graphicData uri="http://schemas.openxmlformats.org/drawingml/2006/picture">
              <pic:pic>
                <pic:nvPicPr>
                  <pic:cNvPr descr="CC Attribution" id="0" name="image1.png"/>
                  <pic:cNvPicPr preferRelativeResize="0"/>
                </pic:nvPicPr>
                <pic:blipFill>
                  <a:blip r:embed="rId2"/>
                  <a:srcRect b="0" l="0" r="0" t="0"/>
                  <a:stretch>
                    <a:fillRect/>
                  </a:stretch>
                </pic:blipFill>
                <pic:spPr>
                  <a:xfrm>
                    <a:off x="0" y="0"/>
                    <a:ext cx="838200" cy="295275"/>
                  </a:xfrm>
                  <a:prstGeom prst="rect"/>
                  <a:ln/>
                </pic:spPr>
              </pic:pic>
            </a:graphicData>
          </a:graphic>
        </wp:anchor>
      </w:drawing>
    </w:r>
  </w:p>
  <w:p w:rsidR="00000000" w:rsidDel="00000000" w:rsidP="00000000" w:rsidRDefault="00000000" w:rsidRPr="00000000" w14:paraId="000000F6">
    <w:pPr>
      <w:pBdr>
        <w:top w:space="0" w:sz="0" w:val="nil"/>
        <w:left w:space="0" w:sz="0" w:val="nil"/>
        <w:bottom w:space="0" w:sz="0" w:val="nil"/>
        <w:right w:space="0" w:sz="0" w:val="nil"/>
        <w:between w:space="0" w:sz="0" w:val="nil"/>
      </w:pBdr>
      <w:rPr>
        <w:i w:val="1"/>
        <w:color w:val="333333"/>
        <w:sz w:val="18"/>
        <w:szCs w:val="18"/>
        <w:highlight w:val="white"/>
      </w:rPr>
    </w:pPr>
    <w:r w:rsidDel="00000000" w:rsidR="00000000" w:rsidRPr="00000000">
      <w:rPr>
        <w:i w:val="1"/>
        <w:color w:val="333333"/>
        <w:sz w:val="18"/>
        <w:szCs w:val="18"/>
        <w:highlight w:val="white"/>
        <w:rtl w:val="0"/>
      </w:rPr>
      <w:t xml:space="preserve">(Design Guide effective September 23, 2017)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sz w:val="44"/>
        <w:szCs w:val="44"/>
      </w:rPr>
    </w:pPr>
    <w:r w:rsidDel="00000000" w:rsidR="00000000" w:rsidRPr="00000000">
      <w:rPr>
        <w:sz w:val="44"/>
        <w:szCs w:val="44"/>
        <w:rtl w:val="0"/>
      </w:rPr>
      <w:t xml:space="preserve">Learning Experience Design Guide</w:t>
    </w:r>
  </w:p>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color w:val="000000"/>
        <w:rtl w:val="0"/>
      </w:rPr>
      <w:t xml:space="preserve">(Adapted from </w:t>
    </w:r>
    <w:r w:rsidDel="00000000" w:rsidR="00000000" w:rsidRPr="00000000">
      <w:rPr>
        <w:i w:val="1"/>
        <w:color w:val="000000"/>
        <w:rtl w:val="0"/>
      </w:rPr>
      <w:t xml:space="preserve">Designers for Learning Design Guide, 2017</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88" w:lineRule="auto"/>
      <w:ind w:left="-100"/>
      <w:jc w:val="center"/>
    </w:pPr>
    <w:rPr>
      <w:b w:val="1"/>
      <w:color w:val="ffffff"/>
      <w:sz w:val="32"/>
      <w:szCs w:val="32"/>
    </w:rPr>
  </w:style>
  <w:style w:type="paragraph" w:styleId="Heading2">
    <w:name w:val="heading 2"/>
    <w:basedOn w:val="Normal"/>
    <w:next w:val="Normal"/>
    <w:pPr>
      <w:keepNext w:val="1"/>
      <w:keepLines w:val="1"/>
      <w:spacing w:after="80" w:before="360" w:line="275" w:lineRule="auto"/>
    </w:pPr>
    <w:rPr>
      <w:b w:val="1"/>
      <w:color w:val="000000"/>
      <w:sz w:val="28"/>
      <w:szCs w:val="28"/>
    </w:rPr>
  </w:style>
  <w:style w:type="paragraph" w:styleId="Heading3">
    <w:name w:val="heading 3"/>
    <w:basedOn w:val="Normal"/>
    <w:next w:val="Normal"/>
    <w:pPr>
      <w:keepNext w:val="1"/>
      <w:keepLines w:val="1"/>
    </w:pPr>
    <w:rPr>
      <w:i w:val="1"/>
      <w:sz w:val="24"/>
      <w:szCs w:val="24"/>
    </w:rPr>
  </w:style>
  <w:style w:type="paragraph" w:styleId="Heading4">
    <w:name w:val="heading 4"/>
    <w:basedOn w:val="Normal"/>
    <w:next w:val="Normal"/>
    <w:pPr>
      <w:keepNext w:val="1"/>
      <w:keepLines w:val="1"/>
      <w:spacing w:after="40" w:before="240" w:line="275" w:lineRule="auto"/>
    </w:pPr>
    <w:rPr>
      <w:b w:val="1"/>
      <w:i w:val="1"/>
      <w:color w:val="666666"/>
      <w:sz w:val="22"/>
      <w:szCs w:val="22"/>
    </w:rPr>
  </w:style>
  <w:style w:type="paragraph" w:styleId="Heading5">
    <w:name w:val="heading 5"/>
    <w:basedOn w:val="Normal"/>
    <w:next w:val="Normal"/>
    <w:pPr>
      <w:keepNext w:val="1"/>
      <w:keepLines w:val="1"/>
      <w:spacing w:after="40" w:before="219" w:line="275" w:lineRule="auto"/>
    </w:pPr>
    <w:rPr>
      <w:b w:val="1"/>
      <w:color w:val="666666"/>
    </w:rPr>
  </w:style>
  <w:style w:type="paragraph" w:styleId="Heading6">
    <w:name w:val="heading 6"/>
    <w:basedOn w:val="Normal"/>
    <w:next w:val="Normal"/>
    <w:pPr>
      <w:keepNext w:val="1"/>
      <w:keepLines w:val="1"/>
      <w:spacing w:after="40" w:before="200" w:line="275" w:lineRule="auto"/>
    </w:pPr>
    <w:rPr>
      <w:b w:val="1"/>
      <w:i w:val="1"/>
      <w:color w:val="666666"/>
    </w:rPr>
  </w:style>
  <w:style w:type="paragraph" w:styleId="Title">
    <w:name w:val="Title"/>
    <w:basedOn w:val="Normal"/>
    <w:next w:val="Normal"/>
    <w:pPr>
      <w:keepNext w:val="1"/>
      <w:keepLines w:val="1"/>
      <w:spacing w:after="120" w:before="48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88" w:lineRule="auto"/>
      <w:ind w:left="-100"/>
      <w:jc w:val="center"/>
    </w:pPr>
    <w:rPr>
      <w:b w:val="1"/>
      <w:color w:val="ffffff"/>
      <w:sz w:val="32"/>
      <w:szCs w:val="32"/>
    </w:rPr>
  </w:style>
  <w:style w:type="paragraph" w:styleId="Heading2">
    <w:name w:val="heading 2"/>
    <w:basedOn w:val="Normal"/>
    <w:next w:val="Normal"/>
    <w:pPr>
      <w:keepNext w:val="1"/>
      <w:keepLines w:val="1"/>
      <w:spacing w:after="80" w:before="360" w:line="275" w:lineRule="auto"/>
    </w:pPr>
    <w:rPr>
      <w:b w:val="1"/>
      <w:color w:val="000000"/>
      <w:sz w:val="28"/>
      <w:szCs w:val="28"/>
    </w:rPr>
  </w:style>
  <w:style w:type="paragraph" w:styleId="Heading3">
    <w:name w:val="heading 3"/>
    <w:basedOn w:val="Normal"/>
    <w:next w:val="Normal"/>
    <w:pPr>
      <w:keepNext w:val="1"/>
      <w:keepLines w:val="1"/>
    </w:pPr>
    <w:rPr>
      <w:i w:val="1"/>
      <w:sz w:val="24"/>
      <w:szCs w:val="24"/>
    </w:rPr>
  </w:style>
  <w:style w:type="paragraph" w:styleId="Heading4">
    <w:name w:val="heading 4"/>
    <w:basedOn w:val="Normal"/>
    <w:next w:val="Normal"/>
    <w:pPr>
      <w:keepNext w:val="1"/>
      <w:keepLines w:val="1"/>
      <w:spacing w:after="40" w:before="240" w:line="275" w:lineRule="auto"/>
    </w:pPr>
    <w:rPr>
      <w:b w:val="1"/>
      <w:i w:val="1"/>
      <w:color w:val="666666"/>
      <w:sz w:val="22"/>
      <w:szCs w:val="22"/>
    </w:rPr>
  </w:style>
  <w:style w:type="paragraph" w:styleId="Heading5">
    <w:name w:val="heading 5"/>
    <w:basedOn w:val="Normal"/>
    <w:next w:val="Normal"/>
    <w:pPr>
      <w:keepNext w:val="1"/>
      <w:keepLines w:val="1"/>
      <w:spacing w:after="40" w:before="219" w:line="275" w:lineRule="auto"/>
    </w:pPr>
    <w:rPr>
      <w:b w:val="1"/>
      <w:color w:val="666666"/>
    </w:rPr>
  </w:style>
  <w:style w:type="paragraph" w:styleId="Heading6">
    <w:name w:val="heading 6"/>
    <w:basedOn w:val="Normal"/>
    <w:next w:val="Normal"/>
    <w:pPr>
      <w:keepNext w:val="1"/>
      <w:keepLines w:val="1"/>
      <w:spacing w:after="40" w:before="200" w:line="275" w:lineRule="auto"/>
    </w:pPr>
    <w:rPr>
      <w:b w:val="1"/>
      <w:i w:val="1"/>
      <w:color w:val="666666"/>
    </w:rPr>
  </w:style>
  <w:style w:type="paragraph" w:styleId="Title">
    <w:name w:val="Title"/>
    <w:basedOn w:val="Normal"/>
    <w:next w:val="Normal"/>
    <w:pPr>
      <w:keepNext w:val="1"/>
      <w:keepLines w:val="1"/>
      <w:spacing w:after="120" w:before="480" w:lineRule="auto"/>
    </w:pPr>
    <w:rPr>
      <w:rFonts w:ascii="Times New Roman" w:cs="Times New Roman" w:eastAsia="Times New Roman" w:hAnsi="Times New Roman"/>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200" w:line="288" w:lineRule="auto"/>
      <w:ind w:left="-100"/>
      <w:jc w:val="center"/>
      <w:outlineLvl w:val="0"/>
    </w:pPr>
    <w:rPr>
      <w:b w:val="1"/>
      <w:color w:val="ffffff"/>
      <w:sz w:val="32"/>
      <w:szCs w:val="32"/>
    </w:rPr>
  </w:style>
  <w:style w:type="paragraph" w:styleId="Heading2">
    <w:name w:val="heading 2"/>
    <w:basedOn w:val="Normal"/>
    <w:next w:val="Normal"/>
    <w:uiPriority w:val="9"/>
    <w:unhideWhenUsed w:val="1"/>
    <w:qFormat w:val="1"/>
    <w:pPr>
      <w:keepNext w:val="1"/>
      <w:keepLines w:val="1"/>
      <w:spacing w:after="80" w:before="360" w:line="275" w:lineRule="auto"/>
      <w:outlineLvl w:val="1"/>
    </w:pPr>
    <w:rPr>
      <w:b w:val="1"/>
      <w:color w:val="000000"/>
      <w:sz w:val="28"/>
      <w:szCs w:val="28"/>
    </w:rPr>
  </w:style>
  <w:style w:type="paragraph" w:styleId="Heading3">
    <w:name w:val="heading 3"/>
    <w:basedOn w:val="Normal"/>
    <w:next w:val="Normal"/>
    <w:uiPriority w:val="9"/>
    <w:unhideWhenUsed w:val="1"/>
    <w:qFormat w:val="1"/>
    <w:pPr>
      <w:keepNext w:val="1"/>
      <w:keepLines w:val="1"/>
      <w:outlineLvl w:val="2"/>
    </w:pPr>
    <w:rPr>
      <w:i w:val="1"/>
      <w:sz w:val="24"/>
      <w:szCs w:val="24"/>
    </w:rPr>
  </w:style>
  <w:style w:type="paragraph" w:styleId="Heading4">
    <w:name w:val="heading 4"/>
    <w:basedOn w:val="Normal"/>
    <w:next w:val="Normal"/>
    <w:uiPriority w:val="9"/>
    <w:semiHidden w:val="1"/>
    <w:unhideWhenUsed w:val="1"/>
    <w:qFormat w:val="1"/>
    <w:pPr>
      <w:keepNext w:val="1"/>
      <w:keepLines w:val="1"/>
      <w:spacing w:after="40" w:before="240" w:line="275" w:lineRule="auto"/>
      <w:outlineLvl w:val="3"/>
    </w:pPr>
    <w:rPr>
      <w:b w:val="1"/>
      <w:i w:val="1"/>
      <w:color w:val="666666"/>
      <w:sz w:val="22"/>
      <w:szCs w:val="22"/>
    </w:rPr>
  </w:style>
  <w:style w:type="paragraph" w:styleId="Heading5">
    <w:name w:val="heading 5"/>
    <w:basedOn w:val="Normal"/>
    <w:next w:val="Normal"/>
    <w:uiPriority w:val="9"/>
    <w:semiHidden w:val="1"/>
    <w:unhideWhenUsed w:val="1"/>
    <w:qFormat w:val="1"/>
    <w:pPr>
      <w:keepNext w:val="1"/>
      <w:keepLines w:val="1"/>
      <w:spacing w:after="40" w:before="219" w:line="275" w:lineRule="auto"/>
      <w:outlineLvl w:val="4"/>
    </w:pPr>
    <w:rPr>
      <w:b w:val="1"/>
      <w:color w:val="666666"/>
    </w:rPr>
  </w:style>
  <w:style w:type="paragraph" w:styleId="Heading6">
    <w:name w:val="heading 6"/>
    <w:basedOn w:val="Normal"/>
    <w:next w:val="Normal"/>
    <w:uiPriority w:val="9"/>
    <w:semiHidden w:val="1"/>
    <w:unhideWhenUsed w:val="1"/>
    <w:qFormat w:val="1"/>
    <w:pPr>
      <w:keepNext w:val="1"/>
      <w:keepLines w:val="1"/>
      <w:spacing w:after="40" w:before="200" w:line="275" w:lineRule="auto"/>
      <w:outlineLvl w:val="5"/>
    </w:pPr>
    <w:rPr>
      <w:b w:val="1"/>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rFonts w:ascii="Times New Roman" w:cs="Times New Roman" w:eastAsia="Times New Roman" w:hAnsi="Times New Roman"/>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63565E"/>
    <w:pPr>
      <w:tabs>
        <w:tab w:val="center" w:pos="4680"/>
        <w:tab w:val="right" w:pos="9360"/>
      </w:tabs>
    </w:pPr>
  </w:style>
  <w:style w:type="character" w:styleId="HeaderChar" w:customStyle="1">
    <w:name w:val="Header Char"/>
    <w:basedOn w:val="DefaultParagraphFont"/>
    <w:link w:val="Header"/>
    <w:uiPriority w:val="99"/>
    <w:rsid w:val="0063565E"/>
  </w:style>
  <w:style w:type="paragraph" w:styleId="Footer">
    <w:name w:val="footer"/>
    <w:basedOn w:val="Normal"/>
    <w:link w:val="FooterChar"/>
    <w:uiPriority w:val="99"/>
    <w:unhideWhenUsed w:val="1"/>
    <w:rsid w:val="0063565E"/>
    <w:pPr>
      <w:tabs>
        <w:tab w:val="center" w:pos="4680"/>
        <w:tab w:val="right" w:pos="9360"/>
      </w:tabs>
    </w:pPr>
  </w:style>
  <w:style w:type="character" w:styleId="FooterChar" w:customStyle="1">
    <w:name w:val="Footer Char"/>
    <w:basedOn w:val="DefaultParagraphFont"/>
    <w:link w:val="Footer"/>
    <w:uiPriority w:val="99"/>
    <w:rsid w:val="0063565E"/>
  </w:style>
  <w:style w:type="paragraph" w:styleId="NormalWeb">
    <w:name w:val="Normal (Web)"/>
    <w:basedOn w:val="Normal"/>
    <w:uiPriority w:val="99"/>
    <w:semiHidden w:val="1"/>
    <w:unhideWhenUsed w:val="1"/>
    <w:rsid w:val="0063565E"/>
    <w:pPr>
      <w:spacing w:after="100" w:afterAutospacing="1" w:before="100" w:beforeAutospacing="1"/>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w3schools.com" TargetMode="External"/><Relationship Id="rId11" Type="http://schemas.openxmlformats.org/officeDocument/2006/relationships/hyperlink" Target="http://www.casas.org/docs/institute/f9-common-core-lesson-planning" TargetMode="External"/><Relationship Id="rId22" Type="http://schemas.openxmlformats.org/officeDocument/2006/relationships/hyperlink" Target="https://git-scm.com" TargetMode="External"/><Relationship Id="rId10" Type="http://schemas.openxmlformats.org/officeDocument/2006/relationships/footer" Target="footer1.xml"/><Relationship Id="rId21" Type="http://schemas.openxmlformats.org/officeDocument/2006/relationships/hyperlink" Target="https://git-scm.com" TargetMode="External"/><Relationship Id="rId13" Type="http://schemas.openxmlformats.org/officeDocument/2006/relationships/hyperlink" Target="https://www.javascript.info/" TargetMode="External"/><Relationship Id="rId12" Type="http://schemas.openxmlformats.org/officeDocument/2006/relationships/hyperlink" Target="https://www.w3schools.com/" TargetMode="External"/><Relationship Id="rId23" Type="http://schemas.openxmlformats.org/officeDocument/2006/relationships/hyperlink" Target="https://creativecommons.org/licen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www.heroku.com/" TargetMode="External"/><Relationship Id="rId14" Type="http://schemas.openxmlformats.org/officeDocument/2006/relationships/hyperlink" Target="https://developer.mozilla.org/" TargetMode="External"/><Relationship Id="rId17" Type="http://schemas.openxmlformats.org/officeDocument/2006/relationships/hyperlink" Target="https://developer.mozilla.org/en-US/docs/Learn/JavaScript/Client-side_web_APIs/Introduction" TargetMode="External"/><Relationship Id="rId16" Type="http://schemas.openxmlformats.org/officeDocument/2006/relationships/hyperlink" Target="https://git-scm.com/" TargetMode="External"/><Relationship Id="rId5" Type="http://schemas.openxmlformats.org/officeDocument/2006/relationships/styles" Target="styles.xml"/><Relationship Id="rId19" Type="http://schemas.openxmlformats.org/officeDocument/2006/relationships/hyperlink" Target="https://www.w3schools.com" TargetMode="External"/><Relationship Id="rId6" Type="http://schemas.openxmlformats.org/officeDocument/2006/relationships/customXml" Target="../customXML/item1.xml"/><Relationship Id="rId18" Type="http://schemas.openxmlformats.org/officeDocument/2006/relationships/hyperlink" Target="https://developer.mozilla.org/en-US/docs/Learn/JavaScript/Client-side_web_APIs/Introduction"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RTChjCY+k8M9gLKnLjORV5GGLA==">CgMxLjAyCGguZ2pkZ3hzMgloLjMwajB6bGwyCWguMWZvYjl0ZTIJaC4zem55c2g3MgloLjJldDkycDAyCGgudHlqY3d0MgloLjNkeTZ2a20yCWguMXQzaDVzZjIJaC40ZDM0b2c4MgloLjJzOGV5bzEyCWguMTdkcDh2dTIJaC4zcmRjcmpuMgloLjI2aW4xcmcyCGgubG54Yno5MgloLjM1bmt1bjIyCWguMWtzdjR1djIJaC40NHNpbmlvMgloLjN3aHdtbDQyCWguMmJuNndzeDIIaC5xc2g3MHEyCWguM2FzNHBvajIJaC4xcHhlendjMgloLjQ5eDJpazU4AHIhMUxxNDRoa0tKSEwyZE9QYjdlbldOZDBwU3NPYzIwNF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2021-08-22T19:41:00Z</dcterms:created>
</cp:coreProperties>
</file>